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s-CO" w:eastAsia="es-CO"/>
        </w:rPr>
        <w:id w:val="1974289141"/>
        <w:docPartObj>
          <w:docPartGallery w:val="Table of Contents"/>
          <w:docPartUnique/>
        </w:docPartObj>
      </w:sdtPr>
      <w:sdtContent>
        <w:p w14:paraId="0DB33EC4" w14:textId="77777777" w:rsidR="00DF406C" w:rsidRPr="00001D83" w:rsidRDefault="00DF406C" w:rsidP="64F43798">
          <w:pPr>
            <w:pStyle w:val="TtuloTDC"/>
            <w:jc w:val="both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64F43798">
            <w:rPr>
              <w:rFonts w:asciiTheme="minorHAnsi" w:hAnsiTheme="minorHAnsi" w:cstheme="minorBidi"/>
              <w:color w:val="auto"/>
              <w:sz w:val="22"/>
              <w:szCs w:val="22"/>
            </w:rPr>
            <w:t>Contenido</w:t>
          </w:r>
        </w:p>
        <w:p w14:paraId="4AC2F741" w14:textId="2D2D739C" w:rsidR="006F71CC" w:rsidRDefault="00B51EC1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s-CO"/>
              <w14:ligatures w14:val="standardContextual"/>
            </w:rPr>
          </w:pPr>
          <w:r>
            <w:fldChar w:fldCharType="begin"/>
          </w:r>
          <w:r w:rsidR="00FB13AD">
            <w:instrText>TOC \o "1-3" \h \z \u</w:instrText>
          </w:r>
          <w:r>
            <w:fldChar w:fldCharType="separate"/>
          </w:r>
          <w:hyperlink w:anchor="_Toc161147800" w:history="1">
            <w:r w:rsidR="006F71CC" w:rsidRPr="006B4844">
              <w:rPr>
                <w:rStyle w:val="Hipervnculo"/>
                <w:noProof/>
                <w:lang w:eastAsia="es-CO"/>
              </w:rPr>
              <w:t>1.</w:t>
            </w:r>
            <w:r w:rsidR="006F71CC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s-CO"/>
                <w14:ligatures w14:val="standardContextual"/>
              </w:rPr>
              <w:tab/>
            </w:r>
            <w:r w:rsidR="006F71CC" w:rsidRPr="006B4844">
              <w:rPr>
                <w:rStyle w:val="Hipervnculo"/>
                <w:noProof/>
                <w:lang w:eastAsia="es-CO"/>
              </w:rPr>
              <w:t>ALCANCE</w:t>
            </w:r>
            <w:r w:rsidR="006F71CC">
              <w:rPr>
                <w:noProof/>
                <w:webHidden/>
              </w:rPr>
              <w:tab/>
            </w:r>
            <w:r w:rsidR="006F71CC">
              <w:rPr>
                <w:noProof/>
                <w:webHidden/>
              </w:rPr>
              <w:fldChar w:fldCharType="begin"/>
            </w:r>
            <w:r w:rsidR="006F71CC">
              <w:rPr>
                <w:noProof/>
                <w:webHidden/>
              </w:rPr>
              <w:instrText xml:space="preserve"> PAGEREF _Toc161147800 \h </w:instrText>
            </w:r>
            <w:r w:rsidR="006F71CC">
              <w:rPr>
                <w:noProof/>
                <w:webHidden/>
              </w:rPr>
            </w:r>
            <w:r w:rsidR="006F71CC">
              <w:rPr>
                <w:noProof/>
                <w:webHidden/>
              </w:rPr>
              <w:fldChar w:fldCharType="separate"/>
            </w:r>
            <w:r w:rsidR="006F71CC">
              <w:rPr>
                <w:noProof/>
                <w:webHidden/>
              </w:rPr>
              <w:t>2</w:t>
            </w:r>
            <w:r w:rsidR="006F71CC">
              <w:rPr>
                <w:noProof/>
                <w:webHidden/>
              </w:rPr>
              <w:fldChar w:fldCharType="end"/>
            </w:r>
          </w:hyperlink>
        </w:p>
        <w:p w14:paraId="349449E9" w14:textId="0EB8AF10" w:rsidR="006F71CC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s-CO"/>
              <w14:ligatures w14:val="standardContextual"/>
            </w:rPr>
          </w:pPr>
          <w:hyperlink w:anchor="_Toc161147801" w:history="1">
            <w:r w:rsidR="006F71CC" w:rsidRPr="006B4844">
              <w:rPr>
                <w:rStyle w:val="Hipervnculo"/>
                <w:noProof/>
              </w:rPr>
              <w:t>2.</w:t>
            </w:r>
            <w:r w:rsidR="006F71CC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s-CO"/>
                <w14:ligatures w14:val="standardContextual"/>
              </w:rPr>
              <w:tab/>
            </w:r>
            <w:r w:rsidR="006F71CC" w:rsidRPr="006B4844">
              <w:rPr>
                <w:rStyle w:val="Hipervnculo"/>
                <w:noProof/>
              </w:rPr>
              <w:t>DESCRIPCIÓN DEL PROYECTO.</w:t>
            </w:r>
            <w:r w:rsidR="006F71CC">
              <w:rPr>
                <w:noProof/>
                <w:webHidden/>
              </w:rPr>
              <w:tab/>
            </w:r>
            <w:r w:rsidR="006F71CC">
              <w:rPr>
                <w:noProof/>
                <w:webHidden/>
              </w:rPr>
              <w:fldChar w:fldCharType="begin"/>
            </w:r>
            <w:r w:rsidR="006F71CC">
              <w:rPr>
                <w:noProof/>
                <w:webHidden/>
              </w:rPr>
              <w:instrText xml:space="preserve"> PAGEREF _Toc161147801 \h </w:instrText>
            </w:r>
            <w:r w:rsidR="006F71CC">
              <w:rPr>
                <w:noProof/>
                <w:webHidden/>
              </w:rPr>
            </w:r>
            <w:r w:rsidR="006F71CC">
              <w:rPr>
                <w:noProof/>
                <w:webHidden/>
              </w:rPr>
              <w:fldChar w:fldCharType="separate"/>
            </w:r>
            <w:r w:rsidR="006F71CC">
              <w:rPr>
                <w:noProof/>
                <w:webHidden/>
              </w:rPr>
              <w:t>2</w:t>
            </w:r>
            <w:r w:rsidR="006F71CC">
              <w:rPr>
                <w:noProof/>
                <w:webHidden/>
              </w:rPr>
              <w:fldChar w:fldCharType="end"/>
            </w:r>
          </w:hyperlink>
        </w:p>
        <w:p w14:paraId="37E44C8E" w14:textId="77268092" w:rsidR="006F71CC" w:rsidRDefault="00000000">
          <w:pPr>
            <w:pStyle w:val="TDC3"/>
            <w:tabs>
              <w:tab w:val="left" w:pos="1100"/>
              <w:tab w:val="right" w:leader="dot" w:pos="8828"/>
            </w:tabs>
            <w:rPr>
              <w:noProof/>
              <w:kern w:val="2"/>
              <w14:ligatures w14:val="standardContextual"/>
            </w:rPr>
          </w:pPr>
          <w:hyperlink w:anchor="_Toc161147802" w:history="1">
            <w:r w:rsidR="006F71CC" w:rsidRPr="006B4844">
              <w:rPr>
                <w:rStyle w:val="Hipervnculo"/>
                <w:rFonts w:eastAsia="Times New Roman"/>
                <w:noProof/>
                <w:kern w:val="32"/>
                <w:lang w:eastAsia="es-ES"/>
              </w:rPr>
              <w:t>2.1.</w:t>
            </w:r>
            <w:r w:rsidR="006F71CC">
              <w:rPr>
                <w:noProof/>
                <w:kern w:val="2"/>
                <w14:ligatures w14:val="standardContextual"/>
              </w:rPr>
              <w:tab/>
            </w:r>
            <w:r w:rsidR="006F71CC" w:rsidRPr="006B4844">
              <w:rPr>
                <w:rStyle w:val="Hipervnculo"/>
                <w:rFonts w:eastAsia="Times New Roman"/>
                <w:noProof/>
                <w:kern w:val="32"/>
                <w:lang w:eastAsia="es-ES"/>
              </w:rPr>
              <w:t>CLUB COMFENALCO LA PLAYA:</w:t>
            </w:r>
            <w:r w:rsidR="006F71CC">
              <w:rPr>
                <w:noProof/>
                <w:webHidden/>
              </w:rPr>
              <w:tab/>
            </w:r>
            <w:r w:rsidR="006F71CC">
              <w:rPr>
                <w:noProof/>
                <w:webHidden/>
              </w:rPr>
              <w:fldChar w:fldCharType="begin"/>
            </w:r>
            <w:r w:rsidR="006F71CC">
              <w:rPr>
                <w:noProof/>
                <w:webHidden/>
              </w:rPr>
              <w:instrText xml:space="preserve"> PAGEREF _Toc161147802 \h </w:instrText>
            </w:r>
            <w:r w:rsidR="006F71CC">
              <w:rPr>
                <w:noProof/>
                <w:webHidden/>
              </w:rPr>
            </w:r>
            <w:r w:rsidR="006F71CC">
              <w:rPr>
                <w:noProof/>
                <w:webHidden/>
              </w:rPr>
              <w:fldChar w:fldCharType="separate"/>
            </w:r>
            <w:r w:rsidR="006F71CC">
              <w:rPr>
                <w:noProof/>
                <w:webHidden/>
              </w:rPr>
              <w:t>2</w:t>
            </w:r>
            <w:r w:rsidR="006F71CC">
              <w:rPr>
                <w:noProof/>
                <w:webHidden/>
              </w:rPr>
              <w:fldChar w:fldCharType="end"/>
            </w:r>
          </w:hyperlink>
        </w:p>
        <w:p w14:paraId="4C59C66A" w14:textId="505EC138" w:rsidR="006F71CC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s-CO"/>
              <w14:ligatures w14:val="standardContextual"/>
            </w:rPr>
          </w:pPr>
          <w:hyperlink w:anchor="_Toc161147803" w:history="1">
            <w:r w:rsidR="006F71CC" w:rsidRPr="006B4844">
              <w:rPr>
                <w:rStyle w:val="Hipervnculo"/>
                <w:noProof/>
              </w:rPr>
              <w:t>3.</w:t>
            </w:r>
            <w:r w:rsidR="006F71CC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es-CO"/>
                <w14:ligatures w14:val="standardContextual"/>
              </w:rPr>
              <w:tab/>
            </w:r>
            <w:r w:rsidR="006F71CC" w:rsidRPr="006B4844">
              <w:rPr>
                <w:rStyle w:val="Hipervnculo"/>
                <w:noProof/>
              </w:rPr>
              <w:t>REQUERIMIENTO</w:t>
            </w:r>
            <w:r w:rsidR="006F71CC">
              <w:rPr>
                <w:noProof/>
                <w:webHidden/>
              </w:rPr>
              <w:tab/>
            </w:r>
            <w:r w:rsidR="006F71CC">
              <w:rPr>
                <w:noProof/>
                <w:webHidden/>
              </w:rPr>
              <w:fldChar w:fldCharType="begin"/>
            </w:r>
            <w:r w:rsidR="006F71CC">
              <w:rPr>
                <w:noProof/>
                <w:webHidden/>
              </w:rPr>
              <w:instrText xml:space="preserve"> PAGEREF _Toc161147803 \h </w:instrText>
            </w:r>
            <w:r w:rsidR="006F71CC">
              <w:rPr>
                <w:noProof/>
                <w:webHidden/>
              </w:rPr>
            </w:r>
            <w:r w:rsidR="006F71CC">
              <w:rPr>
                <w:noProof/>
                <w:webHidden/>
              </w:rPr>
              <w:fldChar w:fldCharType="separate"/>
            </w:r>
            <w:r w:rsidR="006F71CC">
              <w:rPr>
                <w:noProof/>
                <w:webHidden/>
              </w:rPr>
              <w:t>2</w:t>
            </w:r>
            <w:r w:rsidR="006F71CC">
              <w:rPr>
                <w:noProof/>
                <w:webHidden/>
              </w:rPr>
              <w:fldChar w:fldCharType="end"/>
            </w:r>
          </w:hyperlink>
        </w:p>
        <w:p w14:paraId="2B1DC0C1" w14:textId="615FE360" w:rsidR="006F71CC" w:rsidRDefault="00000000">
          <w:pPr>
            <w:pStyle w:val="TDC3"/>
            <w:tabs>
              <w:tab w:val="left" w:pos="1100"/>
              <w:tab w:val="right" w:leader="dot" w:pos="8828"/>
            </w:tabs>
            <w:rPr>
              <w:noProof/>
              <w:kern w:val="2"/>
              <w14:ligatures w14:val="standardContextual"/>
            </w:rPr>
          </w:pPr>
          <w:hyperlink w:anchor="_Toc161147804" w:history="1">
            <w:r w:rsidR="006F71CC" w:rsidRPr="006B4844">
              <w:rPr>
                <w:rStyle w:val="Hipervnculo"/>
                <w:rFonts w:eastAsia="Times New Roman"/>
                <w:noProof/>
                <w:kern w:val="32"/>
                <w:lang w:eastAsia="es-ES"/>
              </w:rPr>
              <w:t>3.1.</w:t>
            </w:r>
            <w:r w:rsidR="006F71CC">
              <w:rPr>
                <w:noProof/>
                <w:kern w:val="2"/>
                <w14:ligatures w14:val="standardContextual"/>
              </w:rPr>
              <w:tab/>
            </w:r>
            <w:r w:rsidR="006F71CC" w:rsidRPr="006B4844">
              <w:rPr>
                <w:rStyle w:val="Hipervnculo"/>
                <w:rFonts w:eastAsia="Times New Roman"/>
                <w:noProof/>
                <w:lang w:eastAsia="es-ES"/>
              </w:rPr>
              <w:t>METODOLOGIA DE TRABAJO</w:t>
            </w:r>
            <w:r w:rsidR="006F71CC">
              <w:rPr>
                <w:noProof/>
                <w:webHidden/>
              </w:rPr>
              <w:tab/>
            </w:r>
            <w:r w:rsidR="006F71CC">
              <w:rPr>
                <w:noProof/>
                <w:webHidden/>
              </w:rPr>
              <w:fldChar w:fldCharType="begin"/>
            </w:r>
            <w:r w:rsidR="006F71CC">
              <w:rPr>
                <w:noProof/>
                <w:webHidden/>
              </w:rPr>
              <w:instrText xml:space="preserve"> PAGEREF _Toc161147804 \h </w:instrText>
            </w:r>
            <w:r w:rsidR="006F71CC">
              <w:rPr>
                <w:noProof/>
                <w:webHidden/>
              </w:rPr>
            </w:r>
            <w:r w:rsidR="006F71CC">
              <w:rPr>
                <w:noProof/>
                <w:webHidden/>
              </w:rPr>
              <w:fldChar w:fldCharType="separate"/>
            </w:r>
            <w:r w:rsidR="006F71CC">
              <w:rPr>
                <w:noProof/>
                <w:webHidden/>
              </w:rPr>
              <w:t>3</w:t>
            </w:r>
            <w:r w:rsidR="006F71CC">
              <w:rPr>
                <w:noProof/>
                <w:webHidden/>
              </w:rPr>
              <w:fldChar w:fldCharType="end"/>
            </w:r>
          </w:hyperlink>
        </w:p>
        <w:p w14:paraId="2F786356" w14:textId="439F177C" w:rsidR="006F71CC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s-CO"/>
              <w14:ligatures w14:val="standardContextual"/>
            </w:rPr>
          </w:pPr>
          <w:hyperlink w:anchor="_Toc161147805" w:history="1">
            <w:r w:rsidR="006F71CC" w:rsidRPr="006B4844">
              <w:rPr>
                <w:rStyle w:val="Hipervnculo"/>
                <w:noProof/>
                <w:lang w:val="es-MX" w:eastAsia="en-US"/>
              </w:rPr>
              <w:t>4.  ENTREGABLES</w:t>
            </w:r>
            <w:r w:rsidR="006F71CC">
              <w:rPr>
                <w:noProof/>
                <w:webHidden/>
              </w:rPr>
              <w:tab/>
            </w:r>
            <w:r w:rsidR="006F71CC">
              <w:rPr>
                <w:noProof/>
                <w:webHidden/>
              </w:rPr>
              <w:fldChar w:fldCharType="begin"/>
            </w:r>
            <w:r w:rsidR="006F71CC">
              <w:rPr>
                <w:noProof/>
                <w:webHidden/>
              </w:rPr>
              <w:instrText xml:space="preserve"> PAGEREF _Toc161147805 \h </w:instrText>
            </w:r>
            <w:r w:rsidR="006F71CC">
              <w:rPr>
                <w:noProof/>
                <w:webHidden/>
              </w:rPr>
            </w:r>
            <w:r w:rsidR="006F71CC">
              <w:rPr>
                <w:noProof/>
                <w:webHidden/>
              </w:rPr>
              <w:fldChar w:fldCharType="separate"/>
            </w:r>
            <w:r w:rsidR="006F71CC">
              <w:rPr>
                <w:noProof/>
                <w:webHidden/>
              </w:rPr>
              <w:t>3</w:t>
            </w:r>
            <w:r w:rsidR="006F71CC">
              <w:rPr>
                <w:noProof/>
                <w:webHidden/>
              </w:rPr>
              <w:fldChar w:fldCharType="end"/>
            </w:r>
          </w:hyperlink>
        </w:p>
        <w:p w14:paraId="3887AF10" w14:textId="04806AA9" w:rsidR="006F71CC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s-CO"/>
              <w14:ligatures w14:val="standardContextual"/>
            </w:rPr>
          </w:pPr>
          <w:hyperlink w:anchor="_Toc161147806" w:history="1">
            <w:r w:rsidR="006F71CC" w:rsidRPr="006B4844">
              <w:rPr>
                <w:rStyle w:val="Hipervnculo"/>
                <w:rFonts w:eastAsia="Calibri"/>
                <w:noProof/>
              </w:rPr>
              <w:t>5.  FECHA DE ENTREGA</w:t>
            </w:r>
            <w:r w:rsidR="006F71CC">
              <w:rPr>
                <w:noProof/>
                <w:webHidden/>
              </w:rPr>
              <w:tab/>
            </w:r>
            <w:r w:rsidR="006F71CC">
              <w:rPr>
                <w:noProof/>
                <w:webHidden/>
              </w:rPr>
              <w:fldChar w:fldCharType="begin"/>
            </w:r>
            <w:r w:rsidR="006F71CC">
              <w:rPr>
                <w:noProof/>
                <w:webHidden/>
              </w:rPr>
              <w:instrText xml:space="preserve"> PAGEREF _Toc161147806 \h </w:instrText>
            </w:r>
            <w:r w:rsidR="006F71CC">
              <w:rPr>
                <w:noProof/>
                <w:webHidden/>
              </w:rPr>
            </w:r>
            <w:r w:rsidR="006F71CC">
              <w:rPr>
                <w:noProof/>
                <w:webHidden/>
              </w:rPr>
              <w:fldChar w:fldCharType="separate"/>
            </w:r>
            <w:r w:rsidR="006F71CC">
              <w:rPr>
                <w:noProof/>
                <w:webHidden/>
              </w:rPr>
              <w:t>4</w:t>
            </w:r>
            <w:r w:rsidR="006F71CC">
              <w:rPr>
                <w:noProof/>
                <w:webHidden/>
              </w:rPr>
              <w:fldChar w:fldCharType="end"/>
            </w:r>
          </w:hyperlink>
        </w:p>
        <w:p w14:paraId="4853C3F7" w14:textId="1BBDB3BD" w:rsidR="006F71CC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s-CO"/>
              <w14:ligatures w14:val="standardContextual"/>
            </w:rPr>
          </w:pPr>
          <w:hyperlink w:anchor="_Toc161147807" w:history="1">
            <w:r w:rsidR="006F71CC" w:rsidRPr="006B4844">
              <w:rPr>
                <w:rStyle w:val="Hipervnculo"/>
                <w:rFonts w:eastAsia="Calibri"/>
                <w:noProof/>
              </w:rPr>
              <w:t>6.   OBLIGACIONES DEL CONSULTOR.</w:t>
            </w:r>
            <w:r w:rsidR="006F71CC">
              <w:rPr>
                <w:noProof/>
                <w:webHidden/>
              </w:rPr>
              <w:tab/>
            </w:r>
            <w:r w:rsidR="006F71CC">
              <w:rPr>
                <w:noProof/>
                <w:webHidden/>
              </w:rPr>
              <w:fldChar w:fldCharType="begin"/>
            </w:r>
            <w:r w:rsidR="006F71CC">
              <w:rPr>
                <w:noProof/>
                <w:webHidden/>
              </w:rPr>
              <w:instrText xml:space="preserve"> PAGEREF _Toc161147807 \h </w:instrText>
            </w:r>
            <w:r w:rsidR="006F71CC">
              <w:rPr>
                <w:noProof/>
                <w:webHidden/>
              </w:rPr>
            </w:r>
            <w:r w:rsidR="006F71CC">
              <w:rPr>
                <w:noProof/>
                <w:webHidden/>
              </w:rPr>
              <w:fldChar w:fldCharType="separate"/>
            </w:r>
            <w:r w:rsidR="006F71CC">
              <w:rPr>
                <w:noProof/>
                <w:webHidden/>
              </w:rPr>
              <w:t>4</w:t>
            </w:r>
            <w:r w:rsidR="006F71CC">
              <w:rPr>
                <w:noProof/>
                <w:webHidden/>
              </w:rPr>
              <w:fldChar w:fldCharType="end"/>
            </w:r>
          </w:hyperlink>
        </w:p>
        <w:p w14:paraId="5091BBB0" w14:textId="482E0F22" w:rsidR="006F71CC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s-CO"/>
              <w14:ligatures w14:val="standardContextual"/>
            </w:rPr>
          </w:pPr>
          <w:hyperlink w:anchor="_Toc161147808" w:history="1">
            <w:r w:rsidR="006F71CC" w:rsidRPr="006B4844">
              <w:rPr>
                <w:rStyle w:val="Hipervnculo"/>
                <w:rFonts w:eastAsia="Calibri"/>
                <w:noProof/>
              </w:rPr>
              <w:t>7.  COMPROMISOS DE LOS DISEÑADORES.</w:t>
            </w:r>
            <w:r w:rsidR="006F71CC">
              <w:rPr>
                <w:noProof/>
                <w:webHidden/>
              </w:rPr>
              <w:tab/>
            </w:r>
            <w:r w:rsidR="006F71CC">
              <w:rPr>
                <w:noProof/>
                <w:webHidden/>
              </w:rPr>
              <w:fldChar w:fldCharType="begin"/>
            </w:r>
            <w:r w:rsidR="006F71CC">
              <w:rPr>
                <w:noProof/>
                <w:webHidden/>
              </w:rPr>
              <w:instrText xml:space="preserve"> PAGEREF _Toc161147808 \h </w:instrText>
            </w:r>
            <w:r w:rsidR="006F71CC">
              <w:rPr>
                <w:noProof/>
                <w:webHidden/>
              </w:rPr>
            </w:r>
            <w:r w:rsidR="006F71CC">
              <w:rPr>
                <w:noProof/>
                <w:webHidden/>
              </w:rPr>
              <w:fldChar w:fldCharType="separate"/>
            </w:r>
            <w:r w:rsidR="006F71CC">
              <w:rPr>
                <w:noProof/>
                <w:webHidden/>
              </w:rPr>
              <w:t>5</w:t>
            </w:r>
            <w:r w:rsidR="006F71CC">
              <w:rPr>
                <w:noProof/>
                <w:webHidden/>
              </w:rPr>
              <w:fldChar w:fldCharType="end"/>
            </w:r>
          </w:hyperlink>
        </w:p>
        <w:p w14:paraId="01DA2A6E" w14:textId="6D1B0819" w:rsidR="006F71CC" w:rsidRDefault="00000000">
          <w:pPr>
            <w:pStyle w:val="TDC3"/>
            <w:tabs>
              <w:tab w:val="right" w:leader="dot" w:pos="8828"/>
            </w:tabs>
            <w:rPr>
              <w:noProof/>
              <w:kern w:val="2"/>
              <w14:ligatures w14:val="standardContextual"/>
            </w:rPr>
          </w:pPr>
          <w:hyperlink w:anchor="_Toc161147809" w:history="1">
            <w:r w:rsidR="006F71CC" w:rsidRPr="006B4844">
              <w:rPr>
                <w:rStyle w:val="Hipervnculo"/>
                <w:noProof/>
              </w:rPr>
              <w:t>7.1 GENERALIDADES.</w:t>
            </w:r>
            <w:r w:rsidR="006F71CC">
              <w:rPr>
                <w:noProof/>
                <w:webHidden/>
              </w:rPr>
              <w:tab/>
            </w:r>
            <w:r w:rsidR="006F71CC">
              <w:rPr>
                <w:noProof/>
                <w:webHidden/>
              </w:rPr>
              <w:fldChar w:fldCharType="begin"/>
            </w:r>
            <w:r w:rsidR="006F71CC">
              <w:rPr>
                <w:noProof/>
                <w:webHidden/>
              </w:rPr>
              <w:instrText xml:space="preserve"> PAGEREF _Toc161147809 \h </w:instrText>
            </w:r>
            <w:r w:rsidR="006F71CC">
              <w:rPr>
                <w:noProof/>
                <w:webHidden/>
              </w:rPr>
            </w:r>
            <w:r w:rsidR="006F71CC">
              <w:rPr>
                <w:noProof/>
                <w:webHidden/>
              </w:rPr>
              <w:fldChar w:fldCharType="separate"/>
            </w:r>
            <w:r w:rsidR="006F71CC">
              <w:rPr>
                <w:noProof/>
                <w:webHidden/>
              </w:rPr>
              <w:t>5</w:t>
            </w:r>
            <w:r w:rsidR="006F71CC">
              <w:rPr>
                <w:noProof/>
                <w:webHidden/>
              </w:rPr>
              <w:fldChar w:fldCharType="end"/>
            </w:r>
          </w:hyperlink>
        </w:p>
        <w:p w14:paraId="299A691F" w14:textId="6E4874A3" w:rsidR="006F71CC" w:rsidRDefault="00000000">
          <w:pPr>
            <w:pStyle w:val="TDC3"/>
            <w:tabs>
              <w:tab w:val="right" w:leader="dot" w:pos="8828"/>
            </w:tabs>
            <w:rPr>
              <w:noProof/>
              <w:kern w:val="2"/>
              <w14:ligatures w14:val="standardContextual"/>
            </w:rPr>
          </w:pPr>
          <w:hyperlink w:anchor="_Toc161147810" w:history="1">
            <w:r w:rsidR="006F71CC" w:rsidRPr="006B4844">
              <w:rPr>
                <w:rStyle w:val="Hipervnculo"/>
                <w:noProof/>
              </w:rPr>
              <w:t>7.2 COMPROMISOS DE DISEÑADOR DE AIRE ACONDICIONADO Y DE EXTRACCIÓN.</w:t>
            </w:r>
            <w:r w:rsidR="006F71CC">
              <w:rPr>
                <w:noProof/>
                <w:webHidden/>
              </w:rPr>
              <w:tab/>
            </w:r>
            <w:r w:rsidR="006F71CC">
              <w:rPr>
                <w:noProof/>
                <w:webHidden/>
              </w:rPr>
              <w:fldChar w:fldCharType="begin"/>
            </w:r>
            <w:r w:rsidR="006F71CC">
              <w:rPr>
                <w:noProof/>
                <w:webHidden/>
              </w:rPr>
              <w:instrText xml:space="preserve"> PAGEREF _Toc161147810 \h </w:instrText>
            </w:r>
            <w:r w:rsidR="006F71CC">
              <w:rPr>
                <w:noProof/>
                <w:webHidden/>
              </w:rPr>
            </w:r>
            <w:r w:rsidR="006F71CC">
              <w:rPr>
                <w:noProof/>
                <w:webHidden/>
              </w:rPr>
              <w:fldChar w:fldCharType="separate"/>
            </w:r>
            <w:r w:rsidR="006F71CC">
              <w:rPr>
                <w:noProof/>
                <w:webHidden/>
              </w:rPr>
              <w:t>5</w:t>
            </w:r>
            <w:r w:rsidR="006F71CC">
              <w:rPr>
                <w:noProof/>
                <w:webHidden/>
              </w:rPr>
              <w:fldChar w:fldCharType="end"/>
            </w:r>
          </w:hyperlink>
        </w:p>
        <w:p w14:paraId="23BF95B8" w14:textId="1790D0C3" w:rsidR="006F71CC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s-CO"/>
              <w14:ligatures w14:val="standardContextual"/>
            </w:rPr>
          </w:pPr>
          <w:hyperlink w:anchor="_Toc161147811" w:history="1">
            <w:r w:rsidR="006F71CC" w:rsidRPr="006B4844">
              <w:rPr>
                <w:rStyle w:val="Hipervnculo"/>
                <w:noProof/>
              </w:rPr>
              <w:t>8. ESTUDIO Y EVALUACIÓN DE LAS OFERTAS</w:t>
            </w:r>
            <w:r w:rsidR="006F71CC">
              <w:rPr>
                <w:noProof/>
                <w:webHidden/>
              </w:rPr>
              <w:tab/>
            </w:r>
            <w:r w:rsidR="006F71CC">
              <w:rPr>
                <w:noProof/>
                <w:webHidden/>
              </w:rPr>
              <w:fldChar w:fldCharType="begin"/>
            </w:r>
            <w:r w:rsidR="006F71CC">
              <w:rPr>
                <w:noProof/>
                <w:webHidden/>
              </w:rPr>
              <w:instrText xml:space="preserve"> PAGEREF _Toc161147811 \h </w:instrText>
            </w:r>
            <w:r w:rsidR="006F71CC">
              <w:rPr>
                <w:noProof/>
                <w:webHidden/>
              </w:rPr>
            </w:r>
            <w:r w:rsidR="006F71CC">
              <w:rPr>
                <w:noProof/>
                <w:webHidden/>
              </w:rPr>
              <w:fldChar w:fldCharType="separate"/>
            </w:r>
            <w:r w:rsidR="006F71CC">
              <w:rPr>
                <w:noProof/>
                <w:webHidden/>
              </w:rPr>
              <w:t>6</w:t>
            </w:r>
            <w:r w:rsidR="006F71CC">
              <w:rPr>
                <w:noProof/>
                <w:webHidden/>
              </w:rPr>
              <w:fldChar w:fldCharType="end"/>
            </w:r>
          </w:hyperlink>
        </w:p>
        <w:p w14:paraId="07DF7AF4" w14:textId="61B2FFF4" w:rsidR="006F71CC" w:rsidRDefault="00000000">
          <w:pPr>
            <w:pStyle w:val="TDC3"/>
            <w:tabs>
              <w:tab w:val="right" w:leader="dot" w:pos="8828"/>
            </w:tabs>
            <w:rPr>
              <w:noProof/>
              <w:kern w:val="2"/>
              <w14:ligatures w14:val="standardContextual"/>
            </w:rPr>
          </w:pPr>
          <w:hyperlink w:anchor="_Toc161147812" w:history="1">
            <w:r w:rsidR="006F71CC" w:rsidRPr="006B4844">
              <w:rPr>
                <w:rStyle w:val="Hipervnculo"/>
                <w:noProof/>
                <w:lang w:val="es-419"/>
              </w:rPr>
              <w:t>8.1 IDIOMA</w:t>
            </w:r>
            <w:r w:rsidR="006F71CC">
              <w:rPr>
                <w:noProof/>
                <w:webHidden/>
              </w:rPr>
              <w:tab/>
            </w:r>
            <w:r w:rsidR="006F71CC">
              <w:rPr>
                <w:noProof/>
                <w:webHidden/>
              </w:rPr>
              <w:fldChar w:fldCharType="begin"/>
            </w:r>
            <w:r w:rsidR="006F71CC">
              <w:rPr>
                <w:noProof/>
                <w:webHidden/>
              </w:rPr>
              <w:instrText xml:space="preserve"> PAGEREF _Toc161147812 \h </w:instrText>
            </w:r>
            <w:r w:rsidR="006F71CC">
              <w:rPr>
                <w:noProof/>
                <w:webHidden/>
              </w:rPr>
            </w:r>
            <w:r w:rsidR="006F71CC">
              <w:rPr>
                <w:noProof/>
                <w:webHidden/>
              </w:rPr>
              <w:fldChar w:fldCharType="separate"/>
            </w:r>
            <w:r w:rsidR="006F71CC">
              <w:rPr>
                <w:noProof/>
                <w:webHidden/>
              </w:rPr>
              <w:t>6</w:t>
            </w:r>
            <w:r w:rsidR="006F71CC">
              <w:rPr>
                <w:noProof/>
                <w:webHidden/>
              </w:rPr>
              <w:fldChar w:fldCharType="end"/>
            </w:r>
          </w:hyperlink>
        </w:p>
        <w:p w14:paraId="237CA494" w14:textId="6A88D0D4" w:rsidR="006F71CC" w:rsidRDefault="00000000">
          <w:pPr>
            <w:pStyle w:val="TDC3"/>
            <w:tabs>
              <w:tab w:val="right" w:leader="dot" w:pos="8828"/>
            </w:tabs>
            <w:rPr>
              <w:noProof/>
              <w:kern w:val="2"/>
              <w14:ligatures w14:val="standardContextual"/>
            </w:rPr>
          </w:pPr>
          <w:hyperlink w:anchor="_Toc161147813" w:history="1">
            <w:r w:rsidR="006F71CC" w:rsidRPr="006B4844">
              <w:rPr>
                <w:rStyle w:val="Hipervnculo"/>
                <w:noProof/>
                <w:lang w:val="es-419"/>
              </w:rPr>
              <w:t>8.2 EVALUACIÓN DE REQUISITOS HABILITANTES</w:t>
            </w:r>
            <w:r w:rsidR="006F71CC">
              <w:rPr>
                <w:noProof/>
                <w:webHidden/>
              </w:rPr>
              <w:tab/>
            </w:r>
            <w:r w:rsidR="006F71CC">
              <w:rPr>
                <w:noProof/>
                <w:webHidden/>
              </w:rPr>
              <w:fldChar w:fldCharType="begin"/>
            </w:r>
            <w:r w:rsidR="006F71CC">
              <w:rPr>
                <w:noProof/>
                <w:webHidden/>
              </w:rPr>
              <w:instrText xml:space="preserve"> PAGEREF _Toc161147813 \h </w:instrText>
            </w:r>
            <w:r w:rsidR="006F71CC">
              <w:rPr>
                <w:noProof/>
                <w:webHidden/>
              </w:rPr>
            </w:r>
            <w:r w:rsidR="006F71CC">
              <w:rPr>
                <w:noProof/>
                <w:webHidden/>
              </w:rPr>
              <w:fldChar w:fldCharType="separate"/>
            </w:r>
            <w:r w:rsidR="006F71CC">
              <w:rPr>
                <w:noProof/>
                <w:webHidden/>
              </w:rPr>
              <w:t>7</w:t>
            </w:r>
            <w:r w:rsidR="006F71CC">
              <w:rPr>
                <w:noProof/>
                <w:webHidden/>
              </w:rPr>
              <w:fldChar w:fldCharType="end"/>
            </w:r>
          </w:hyperlink>
        </w:p>
        <w:p w14:paraId="7FC2959B" w14:textId="4E90E78B" w:rsidR="006F71CC" w:rsidRDefault="00000000">
          <w:pPr>
            <w:pStyle w:val="TDC3"/>
            <w:tabs>
              <w:tab w:val="right" w:leader="dot" w:pos="8828"/>
            </w:tabs>
            <w:rPr>
              <w:noProof/>
              <w:kern w:val="2"/>
              <w14:ligatures w14:val="standardContextual"/>
            </w:rPr>
          </w:pPr>
          <w:hyperlink w:anchor="_Toc161147814" w:history="1">
            <w:r w:rsidR="006F71CC" w:rsidRPr="006B4844">
              <w:rPr>
                <w:rStyle w:val="Hipervnculo"/>
                <w:noProof/>
                <w:lang w:val="es-419"/>
              </w:rPr>
              <w:t>8.3 OFERTA ÚNICA</w:t>
            </w:r>
            <w:r w:rsidR="006F71CC">
              <w:rPr>
                <w:noProof/>
                <w:webHidden/>
              </w:rPr>
              <w:tab/>
            </w:r>
            <w:r w:rsidR="006F71CC">
              <w:rPr>
                <w:noProof/>
                <w:webHidden/>
              </w:rPr>
              <w:fldChar w:fldCharType="begin"/>
            </w:r>
            <w:r w:rsidR="006F71CC">
              <w:rPr>
                <w:noProof/>
                <w:webHidden/>
              </w:rPr>
              <w:instrText xml:space="preserve"> PAGEREF _Toc161147814 \h </w:instrText>
            </w:r>
            <w:r w:rsidR="006F71CC">
              <w:rPr>
                <w:noProof/>
                <w:webHidden/>
              </w:rPr>
            </w:r>
            <w:r w:rsidR="006F71CC">
              <w:rPr>
                <w:noProof/>
                <w:webHidden/>
              </w:rPr>
              <w:fldChar w:fldCharType="separate"/>
            </w:r>
            <w:r w:rsidR="006F71CC">
              <w:rPr>
                <w:noProof/>
                <w:webHidden/>
              </w:rPr>
              <w:t>7</w:t>
            </w:r>
            <w:r w:rsidR="006F71CC">
              <w:rPr>
                <w:noProof/>
                <w:webHidden/>
              </w:rPr>
              <w:fldChar w:fldCharType="end"/>
            </w:r>
          </w:hyperlink>
        </w:p>
        <w:p w14:paraId="66F26553" w14:textId="025D24DA" w:rsidR="006F71CC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s-CO"/>
              <w14:ligatures w14:val="standardContextual"/>
            </w:rPr>
          </w:pPr>
          <w:hyperlink w:anchor="_Toc161147815" w:history="1">
            <w:r w:rsidR="006F71CC" w:rsidRPr="006B4844">
              <w:rPr>
                <w:rStyle w:val="Hipervnculo"/>
                <w:noProof/>
              </w:rPr>
              <w:t>8.4 HABILITACIÓN TECNICA</w:t>
            </w:r>
            <w:r w:rsidR="006F71CC">
              <w:rPr>
                <w:noProof/>
                <w:webHidden/>
              </w:rPr>
              <w:tab/>
            </w:r>
            <w:r w:rsidR="006F71CC">
              <w:rPr>
                <w:noProof/>
                <w:webHidden/>
              </w:rPr>
              <w:fldChar w:fldCharType="begin"/>
            </w:r>
            <w:r w:rsidR="006F71CC">
              <w:rPr>
                <w:noProof/>
                <w:webHidden/>
              </w:rPr>
              <w:instrText xml:space="preserve"> PAGEREF _Toc161147815 \h </w:instrText>
            </w:r>
            <w:r w:rsidR="006F71CC">
              <w:rPr>
                <w:noProof/>
                <w:webHidden/>
              </w:rPr>
            </w:r>
            <w:r w:rsidR="006F71CC">
              <w:rPr>
                <w:noProof/>
                <w:webHidden/>
              </w:rPr>
              <w:fldChar w:fldCharType="separate"/>
            </w:r>
            <w:r w:rsidR="006F71CC">
              <w:rPr>
                <w:noProof/>
                <w:webHidden/>
              </w:rPr>
              <w:t>7</w:t>
            </w:r>
            <w:r w:rsidR="006F71CC">
              <w:rPr>
                <w:noProof/>
                <w:webHidden/>
              </w:rPr>
              <w:fldChar w:fldCharType="end"/>
            </w:r>
          </w:hyperlink>
        </w:p>
        <w:p w14:paraId="7C261177" w14:textId="435D28F3" w:rsidR="006F71CC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s-CO"/>
              <w14:ligatures w14:val="standardContextual"/>
            </w:rPr>
          </w:pPr>
          <w:hyperlink w:anchor="_Toc161147816" w:history="1">
            <w:r w:rsidR="006F71CC" w:rsidRPr="006B4844">
              <w:rPr>
                <w:rStyle w:val="Hipervnculo"/>
                <w:noProof/>
              </w:rPr>
              <w:t>8.5 EVALUACIÓN TÉCNICA</w:t>
            </w:r>
            <w:r w:rsidR="006F71CC">
              <w:rPr>
                <w:noProof/>
                <w:webHidden/>
              </w:rPr>
              <w:tab/>
            </w:r>
            <w:r w:rsidR="006F71CC">
              <w:rPr>
                <w:noProof/>
                <w:webHidden/>
              </w:rPr>
              <w:fldChar w:fldCharType="begin"/>
            </w:r>
            <w:r w:rsidR="006F71CC">
              <w:rPr>
                <w:noProof/>
                <w:webHidden/>
              </w:rPr>
              <w:instrText xml:space="preserve"> PAGEREF _Toc161147816 \h </w:instrText>
            </w:r>
            <w:r w:rsidR="006F71CC">
              <w:rPr>
                <w:noProof/>
                <w:webHidden/>
              </w:rPr>
            </w:r>
            <w:r w:rsidR="006F71CC">
              <w:rPr>
                <w:noProof/>
                <w:webHidden/>
              </w:rPr>
              <w:fldChar w:fldCharType="separate"/>
            </w:r>
            <w:r w:rsidR="006F71CC">
              <w:rPr>
                <w:noProof/>
                <w:webHidden/>
              </w:rPr>
              <w:t>9</w:t>
            </w:r>
            <w:r w:rsidR="006F71CC">
              <w:rPr>
                <w:noProof/>
                <w:webHidden/>
              </w:rPr>
              <w:fldChar w:fldCharType="end"/>
            </w:r>
          </w:hyperlink>
        </w:p>
        <w:p w14:paraId="5B790D25" w14:textId="51B6DCC7" w:rsidR="006F71CC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es-CO"/>
              <w14:ligatures w14:val="standardContextual"/>
            </w:rPr>
          </w:pPr>
          <w:hyperlink w:anchor="_Toc161147817" w:history="1">
            <w:r w:rsidR="006F71CC" w:rsidRPr="006B4844">
              <w:rPr>
                <w:rStyle w:val="Hipervnculo"/>
                <w:noProof/>
              </w:rPr>
              <w:t>8.6 EVALUACIÓN ECONÓMICA</w:t>
            </w:r>
            <w:r w:rsidR="006F71CC">
              <w:rPr>
                <w:noProof/>
                <w:webHidden/>
              </w:rPr>
              <w:tab/>
            </w:r>
            <w:r w:rsidR="006F71CC">
              <w:rPr>
                <w:noProof/>
                <w:webHidden/>
              </w:rPr>
              <w:fldChar w:fldCharType="begin"/>
            </w:r>
            <w:r w:rsidR="006F71CC">
              <w:rPr>
                <w:noProof/>
                <w:webHidden/>
              </w:rPr>
              <w:instrText xml:space="preserve"> PAGEREF _Toc161147817 \h </w:instrText>
            </w:r>
            <w:r w:rsidR="006F71CC">
              <w:rPr>
                <w:noProof/>
                <w:webHidden/>
              </w:rPr>
            </w:r>
            <w:r w:rsidR="006F71CC">
              <w:rPr>
                <w:noProof/>
                <w:webHidden/>
              </w:rPr>
              <w:fldChar w:fldCharType="separate"/>
            </w:r>
            <w:r w:rsidR="006F71CC">
              <w:rPr>
                <w:noProof/>
                <w:webHidden/>
              </w:rPr>
              <w:t>11</w:t>
            </w:r>
            <w:r w:rsidR="006F71CC">
              <w:rPr>
                <w:noProof/>
                <w:webHidden/>
              </w:rPr>
              <w:fldChar w:fldCharType="end"/>
            </w:r>
          </w:hyperlink>
        </w:p>
        <w:p w14:paraId="4DFA3BA7" w14:textId="2E12B454" w:rsidR="006F71CC" w:rsidRDefault="00000000">
          <w:pPr>
            <w:pStyle w:val="TDC3"/>
            <w:tabs>
              <w:tab w:val="right" w:leader="dot" w:pos="8828"/>
            </w:tabs>
            <w:rPr>
              <w:noProof/>
              <w:kern w:val="2"/>
              <w14:ligatures w14:val="standardContextual"/>
            </w:rPr>
          </w:pPr>
          <w:hyperlink w:anchor="_Toc161147818" w:history="1">
            <w:r w:rsidR="006F71CC" w:rsidRPr="006B4844">
              <w:rPr>
                <w:rStyle w:val="Hipervnculo"/>
                <w:noProof/>
              </w:rPr>
              <w:t>8.6.1 Criterios de Desempate</w:t>
            </w:r>
            <w:r w:rsidR="006F71CC">
              <w:rPr>
                <w:noProof/>
                <w:webHidden/>
              </w:rPr>
              <w:tab/>
            </w:r>
            <w:r w:rsidR="006F71CC">
              <w:rPr>
                <w:noProof/>
                <w:webHidden/>
              </w:rPr>
              <w:fldChar w:fldCharType="begin"/>
            </w:r>
            <w:r w:rsidR="006F71CC">
              <w:rPr>
                <w:noProof/>
                <w:webHidden/>
              </w:rPr>
              <w:instrText xml:space="preserve"> PAGEREF _Toc161147818 \h </w:instrText>
            </w:r>
            <w:r w:rsidR="006F71CC">
              <w:rPr>
                <w:noProof/>
                <w:webHidden/>
              </w:rPr>
            </w:r>
            <w:r w:rsidR="006F71CC">
              <w:rPr>
                <w:noProof/>
                <w:webHidden/>
              </w:rPr>
              <w:fldChar w:fldCharType="separate"/>
            </w:r>
            <w:r w:rsidR="006F71CC">
              <w:rPr>
                <w:noProof/>
                <w:webHidden/>
              </w:rPr>
              <w:t>11</w:t>
            </w:r>
            <w:r w:rsidR="006F71CC">
              <w:rPr>
                <w:noProof/>
                <w:webHidden/>
              </w:rPr>
              <w:fldChar w:fldCharType="end"/>
            </w:r>
          </w:hyperlink>
        </w:p>
        <w:p w14:paraId="69EF8801" w14:textId="13CF4F23" w:rsidR="00BC7FBC" w:rsidRDefault="00B51EC1" w:rsidP="64F43798">
          <w:pPr>
            <w:pStyle w:val="TDC3"/>
            <w:tabs>
              <w:tab w:val="right" w:leader="dot" w:pos="8835"/>
            </w:tabs>
            <w:rPr>
              <w:rStyle w:val="Hipervnculo"/>
              <w:noProof/>
              <w:kern w:val="2"/>
              <w14:ligatures w14:val="standardContextual"/>
            </w:rPr>
          </w:pPr>
          <w:r>
            <w:fldChar w:fldCharType="end"/>
          </w:r>
        </w:p>
      </w:sdtContent>
    </w:sdt>
    <w:p w14:paraId="06F174B0" w14:textId="5B3E6DEE" w:rsidR="00FB13AD" w:rsidRPr="00001D83" w:rsidRDefault="00FB13AD" w:rsidP="6D32A9C7">
      <w:pPr>
        <w:pStyle w:val="TDC3"/>
        <w:tabs>
          <w:tab w:val="right" w:leader="dot" w:pos="8835"/>
        </w:tabs>
        <w:rPr>
          <w:rStyle w:val="Hipervnculo"/>
          <w:noProof/>
          <w:kern w:val="2"/>
          <w14:ligatures w14:val="standardContextual"/>
        </w:rPr>
      </w:pPr>
    </w:p>
    <w:p w14:paraId="13B602A0" w14:textId="77777777" w:rsidR="00AF2A45" w:rsidRPr="00001D83" w:rsidRDefault="00AF2A45" w:rsidP="00001D83">
      <w:pPr>
        <w:rPr>
          <w:rFonts w:asciiTheme="minorHAnsi" w:hAnsiTheme="minorHAnsi" w:cstheme="minorHAnsi"/>
          <w:b/>
          <w:bCs/>
          <w:kern w:val="32"/>
          <w:szCs w:val="22"/>
          <w:lang w:eastAsia="es-CO"/>
        </w:rPr>
      </w:pPr>
      <w:r w:rsidRPr="00001D83">
        <w:rPr>
          <w:rFonts w:asciiTheme="minorHAnsi" w:hAnsiTheme="minorHAnsi" w:cstheme="minorHAnsi"/>
          <w:szCs w:val="22"/>
          <w:lang w:eastAsia="es-CO"/>
        </w:rPr>
        <w:br w:type="page"/>
      </w:r>
    </w:p>
    <w:p w14:paraId="0DB33F06" w14:textId="113E0798" w:rsidR="002C318F" w:rsidRDefault="00DF406C" w:rsidP="64F43798">
      <w:pPr>
        <w:pStyle w:val="Ttulo1"/>
        <w:numPr>
          <w:ilvl w:val="0"/>
          <w:numId w:val="21"/>
        </w:numPr>
        <w:rPr>
          <w:rFonts w:asciiTheme="minorHAnsi" w:hAnsiTheme="minorHAnsi" w:cstheme="minorBidi"/>
          <w:sz w:val="22"/>
          <w:szCs w:val="22"/>
          <w:lang w:eastAsia="es-CO"/>
        </w:rPr>
      </w:pPr>
      <w:bookmarkStart w:id="0" w:name="_Toc161147800"/>
      <w:r w:rsidRPr="64F43798">
        <w:rPr>
          <w:rFonts w:asciiTheme="minorHAnsi" w:hAnsiTheme="minorHAnsi" w:cstheme="minorBidi"/>
          <w:sz w:val="22"/>
          <w:szCs w:val="22"/>
          <w:lang w:eastAsia="es-CO"/>
        </w:rPr>
        <w:lastRenderedPageBreak/>
        <w:t>ALCANCE</w:t>
      </w:r>
      <w:bookmarkEnd w:id="0"/>
    </w:p>
    <w:p w14:paraId="10DA5270" w14:textId="77777777" w:rsidR="0068595D" w:rsidRPr="0068595D" w:rsidRDefault="0068595D" w:rsidP="0068595D">
      <w:pPr>
        <w:rPr>
          <w:lang w:eastAsia="es-CO"/>
        </w:rPr>
      </w:pPr>
    </w:p>
    <w:p w14:paraId="7FA5EEFB" w14:textId="786BDCDB" w:rsidR="002D4FE7" w:rsidRDefault="1CDB6552" w:rsidP="309C97F8">
      <w:pPr>
        <w:spacing w:line="259" w:lineRule="auto"/>
        <w:rPr>
          <w:rFonts w:eastAsia="Arial" w:cs="Arial"/>
          <w:color w:val="000000" w:themeColor="text1"/>
          <w:lang w:val="es-ES"/>
        </w:rPr>
      </w:pPr>
      <w:r w:rsidRPr="309C97F8">
        <w:rPr>
          <w:rFonts w:eastAsia="Arial" w:cs="Arial"/>
          <w:color w:val="000000" w:themeColor="text1"/>
          <w:lang w:val="es-ES"/>
        </w:rPr>
        <w:t>El CONTRATISTA se encargará de elaborar</w:t>
      </w:r>
      <w:r w:rsidR="03B0C3F9" w:rsidRPr="309C97F8">
        <w:rPr>
          <w:rFonts w:eastAsia="Arial" w:cs="Arial"/>
          <w:color w:val="000000" w:themeColor="text1"/>
          <w:lang w:val="es-ES"/>
        </w:rPr>
        <w:t xml:space="preserve"> el levantamiento,</w:t>
      </w:r>
      <w:r w:rsidRPr="309C97F8">
        <w:rPr>
          <w:rFonts w:eastAsia="Arial" w:cs="Arial"/>
          <w:color w:val="000000" w:themeColor="text1"/>
          <w:lang w:val="es-ES"/>
        </w:rPr>
        <w:t xml:space="preserve"> los estudios y diseños de aire acondicionado y de extracción para la sede C</w:t>
      </w:r>
      <w:r w:rsidR="234AA6D6" w:rsidRPr="309C97F8">
        <w:rPr>
          <w:rFonts w:eastAsia="Arial" w:cs="Arial"/>
          <w:color w:val="000000" w:themeColor="text1"/>
          <w:lang w:val="es-ES"/>
        </w:rPr>
        <w:t>lub Comfenalco La P</w:t>
      </w:r>
      <w:r w:rsidRPr="309C97F8">
        <w:rPr>
          <w:rFonts w:eastAsia="Arial" w:cs="Arial"/>
          <w:color w:val="000000" w:themeColor="text1"/>
          <w:lang w:val="es-ES"/>
        </w:rPr>
        <w:t>laya, cumpliendo con las especificaciones proporcionadas por el Departamento de Infraestructura.</w:t>
      </w:r>
    </w:p>
    <w:p w14:paraId="7155C0F1" w14:textId="77777777" w:rsidR="004965BA" w:rsidRPr="00001D83" w:rsidRDefault="004965BA" w:rsidP="309C97F8">
      <w:pPr>
        <w:spacing w:line="259" w:lineRule="auto"/>
        <w:rPr>
          <w:rFonts w:eastAsia="Arial" w:cs="Arial"/>
          <w:color w:val="000000" w:themeColor="text1"/>
          <w:lang w:val="es-ES"/>
        </w:rPr>
      </w:pPr>
    </w:p>
    <w:p w14:paraId="1BCE2299" w14:textId="4811DDB6" w:rsidR="002D4FE7" w:rsidRPr="00001D83" w:rsidRDefault="002D4FE7" w:rsidP="6D32A9C7">
      <w:pPr>
        <w:spacing w:line="259" w:lineRule="auto"/>
        <w:rPr>
          <w:rFonts w:eastAsia="Arial" w:cs="Arial"/>
          <w:color w:val="000000" w:themeColor="text1"/>
          <w:szCs w:val="22"/>
        </w:rPr>
      </w:pPr>
      <w:r w:rsidRPr="6D32A9C7">
        <w:rPr>
          <w:rFonts w:eastAsia="Arial" w:cs="Arial"/>
          <w:color w:val="000000" w:themeColor="text1"/>
          <w:szCs w:val="22"/>
        </w:rPr>
        <w:t>Todos los diseños para realizar se proyectarán de conformidad con lo establecido en la Norma Técnica Colombiana de Diseño y Construcciones Sismo Resistentes del 2010 “NSR- 10”</w:t>
      </w:r>
      <w:r w:rsidR="0F2FE933" w:rsidRPr="6D32A9C7">
        <w:rPr>
          <w:rFonts w:eastAsia="Arial" w:cs="Arial"/>
          <w:color w:val="000000" w:themeColor="text1"/>
          <w:szCs w:val="22"/>
        </w:rPr>
        <w:t xml:space="preserve"> y demás normas aplicables al diseño y ejecución,</w:t>
      </w:r>
      <w:r w:rsidRPr="6D32A9C7">
        <w:rPr>
          <w:rFonts w:eastAsia="Arial" w:cs="Arial"/>
          <w:color w:val="000000" w:themeColor="text1"/>
          <w:szCs w:val="22"/>
        </w:rPr>
        <w:t xml:space="preserve"> además en el cumplimiento de los planos en DWG, PDF y Anexos de la presente convocatoria.</w:t>
      </w:r>
    </w:p>
    <w:p w14:paraId="0DB33F0D" w14:textId="77777777" w:rsidR="00DF406C" w:rsidRPr="00001D83" w:rsidRDefault="00DF406C" w:rsidP="64F43798">
      <w:pPr>
        <w:pStyle w:val="Ttulo1"/>
        <w:numPr>
          <w:ilvl w:val="0"/>
          <w:numId w:val="21"/>
        </w:numPr>
        <w:rPr>
          <w:rFonts w:asciiTheme="minorHAnsi" w:hAnsiTheme="minorHAnsi" w:cstheme="minorBidi"/>
          <w:sz w:val="22"/>
          <w:szCs w:val="22"/>
        </w:rPr>
      </w:pPr>
      <w:bookmarkStart w:id="1" w:name="_Toc161147801"/>
      <w:r w:rsidRPr="64F43798">
        <w:rPr>
          <w:rFonts w:asciiTheme="minorHAnsi" w:hAnsiTheme="minorHAnsi" w:cstheme="minorBidi"/>
          <w:sz w:val="22"/>
          <w:szCs w:val="22"/>
        </w:rPr>
        <w:t>DESCRIPCIÓN DEL PROYECTO.</w:t>
      </w:r>
      <w:bookmarkEnd w:id="1"/>
    </w:p>
    <w:p w14:paraId="0DB33F10" w14:textId="70736595" w:rsidR="00DF406C" w:rsidRPr="00001D83" w:rsidRDefault="00B44AD3" w:rsidP="6D32A9C7">
      <w:pPr>
        <w:pStyle w:val="NormalWeb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CO"/>
        </w:rPr>
      </w:pPr>
      <w:r w:rsidRPr="6D32A9C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>En el Club Comfenalco La Playa, se está llevando a cabo un proyecto que incluye un análisis del sistema de aire acondicionado actual, así como su complemento en función de las intervenciones previstas y la capacidad de ocupación en los pisos 1, 3, 6 y 7. Además, se está desarrollando un diseño de extracción para los baños del piso 2. Estas acciones se están realizando con el fin de garantizar el cumplimiento de las normativas de seguridad pertinentes</w:t>
      </w:r>
      <w:r w:rsidR="00DF406C" w:rsidRPr="6D32A9C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>, esta sede se describe a continuación:</w:t>
      </w:r>
    </w:p>
    <w:p w14:paraId="0DB33F11" w14:textId="4F101DB7" w:rsidR="00DF406C" w:rsidRPr="00001D83" w:rsidRDefault="25176419" w:rsidP="64F43798">
      <w:pPr>
        <w:pStyle w:val="Ttulo3"/>
        <w:numPr>
          <w:ilvl w:val="1"/>
          <w:numId w:val="21"/>
        </w:numPr>
        <w:jc w:val="both"/>
        <w:rPr>
          <w:rFonts w:asciiTheme="minorHAnsi" w:eastAsia="Times New Roman" w:hAnsiTheme="minorHAnsi" w:cstheme="minorBidi"/>
          <w:color w:val="auto"/>
          <w:kern w:val="32"/>
          <w:lang w:eastAsia="es-ES"/>
        </w:rPr>
      </w:pPr>
      <w:bookmarkStart w:id="2" w:name="_Toc161147802"/>
      <w:r w:rsidRPr="64F43798">
        <w:rPr>
          <w:rFonts w:asciiTheme="minorHAnsi" w:eastAsia="Times New Roman" w:hAnsiTheme="minorHAnsi" w:cstheme="minorBidi"/>
          <w:color w:val="auto"/>
          <w:kern w:val="32"/>
          <w:lang w:eastAsia="es-ES"/>
        </w:rPr>
        <w:t>C</w:t>
      </w:r>
      <w:r w:rsidR="2F22E7F7" w:rsidRPr="64F43798">
        <w:rPr>
          <w:rFonts w:asciiTheme="minorHAnsi" w:eastAsia="Times New Roman" w:hAnsiTheme="minorHAnsi" w:cstheme="minorBidi"/>
          <w:color w:val="auto"/>
          <w:kern w:val="32"/>
          <w:lang w:eastAsia="es-ES"/>
        </w:rPr>
        <w:t>LUB COMFENALCO</w:t>
      </w:r>
      <w:r w:rsidRPr="64F43798">
        <w:rPr>
          <w:rFonts w:asciiTheme="minorHAnsi" w:eastAsia="Times New Roman" w:hAnsiTheme="minorHAnsi" w:cstheme="minorBidi"/>
          <w:color w:val="auto"/>
          <w:kern w:val="32"/>
          <w:lang w:eastAsia="es-ES"/>
        </w:rPr>
        <w:t xml:space="preserve"> LA PLAYA</w:t>
      </w:r>
      <w:r w:rsidR="00DF406C" w:rsidRPr="64F43798">
        <w:rPr>
          <w:rFonts w:asciiTheme="minorHAnsi" w:eastAsia="Times New Roman" w:hAnsiTheme="minorHAnsi" w:cstheme="minorBidi"/>
          <w:color w:val="auto"/>
          <w:kern w:val="32"/>
          <w:lang w:eastAsia="es-ES"/>
        </w:rPr>
        <w:t>:</w:t>
      </w:r>
      <w:bookmarkEnd w:id="2"/>
    </w:p>
    <w:p w14:paraId="0DB33F12" w14:textId="77777777" w:rsidR="00DF406C" w:rsidRPr="00001D83" w:rsidRDefault="00DF406C" w:rsidP="00001D83">
      <w:pPr>
        <w:rPr>
          <w:rFonts w:asciiTheme="minorHAnsi" w:hAnsiTheme="minorHAnsi" w:cstheme="minorHAnsi"/>
          <w:b/>
          <w:bCs/>
          <w:szCs w:val="22"/>
        </w:rPr>
      </w:pPr>
    </w:p>
    <w:p w14:paraId="6D559C63" w14:textId="504732AC" w:rsidR="00966D09" w:rsidRPr="00001D83" w:rsidRDefault="007B3CBC" w:rsidP="6D32A9C7">
      <w:pPr>
        <w:pStyle w:val="NormalWeb"/>
        <w:spacing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</w:pPr>
      <w:r w:rsidRPr="6D32A9C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 xml:space="preserve">Se encuentra ubicado en </w:t>
      </w:r>
      <w:r w:rsidR="0E7400F7" w:rsidRPr="6D32A9C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>Av. La Playa #45 37, La Candelaria, Medellín, La Candelaria, Medellín, Antioquia, la sede cuenta con espacios de recreación y deporte, como biblioteca,</w:t>
      </w:r>
      <w:r w:rsidR="3A40B09B" w:rsidRPr="6D32A9C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 xml:space="preserve"> espacios para cursos, piscina adultos, sauna, turco, gimnasio, etc.</w:t>
      </w:r>
    </w:p>
    <w:p w14:paraId="0DB33F15" w14:textId="77777777" w:rsidR="002C318F" w:rsidRPr="00001D83" w:rsidRDefault="002C318F" w:rsidP="64F43798">
      <w:pPr>
        <w:pStyle w:val="Ttulo1"/>
        <w:numPr>
          <w:ilvl w:val="0"/>
          <w:numId w:val="21"/>
        </w:numPr>
        <w:rPr>
          <w:rFonts w:asciiTheme="minorHAnsi" w:hAnsiTheme="minorHAnsi" w:cstheme="minorBidi"/>
          <w:sz w:val="22"/>
          <w:szCs w:val="22"/>
        </w:rPr>
      </w:pPr>
      <w:bookmarkStart w:id="3" w:name="_Toc161147803"/>
      <w:r w:rsidRPr="64F43798">
        <w:rPr>
          <w:rFonts w:asciiTheme="minorHAnsi" w:hAnsiTheme="minorHAnsi" w:cstheme="minorBidi"/>
          <w:sz w:val="22"/>
          <w:szCs w:val="22"/>
        </w:rPr>
        <w:t>REQUERIMIENTO</w:t>
      </w:r>
      <w:bookmarkEnd w:id="3"/>
    </w:p>
    <w:p w14:paraId="0C708C5E" w14:textId="01B5F2B1" w:rsidR="30568B65" w:rsidRPr="00001D83" w:rsidRDefault="30568B65" w:rsidP="5B46DD57">
      <w:pPr>
        <w:pStyle w:val="NormalWeb"/>
        <w:spacing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</w:pPr>
      <w:r w:rsidRPr="5B46DD5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 xml:space="preserve">Se busca realizar </w:t>
      </w:r>
      <w:r w:rsidR="028DFB5A" w:rsidRPr="5B46DD5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 xml:space="preserve">el levantamiento, los </w:t>
      </w:r>
      <w:r w:rsidRPr="5B46DD5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 xml:space="preserve">estudios y diseños de aire acondicionado y de </w:t>
      </w:r>
      <w:r w:rsidR="28F4FF76" w:rsidRPr="5B46DD5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>extracción en</w:t>
      </w:r>
      <w:r w:rsidRPr="5B46DD5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 xml:space="preserve"> la sede club Comfenalco la playa. </w:t>
      </w:r>
      <w:r w:rsidR="00A62192" w:rsidRPr="5B46DD5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 xml:space="preserve"> Estos comprenderán </w:t>
      </w:r>
      <w:r w:rsidR="77558BFC" w:rsidRPr="5B46DD5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 xml:space="preserve">la verificación del sistema existente y el diseño </w:t>
      </w:r>
      <w:r w:rsidR="61334E43" w:rsidRPr="5B46DD5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>complementario</w:t>
      </w:r>
      <w:r w:rsidR="77558BFC" w:rsidRPr="5B46DD5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 xml:space="preserve"> el cual cumpla su función </w:t>
      </w:r>
      <w:r w:rsidR="515F70EF" w:rsidRPr="5B46DD5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>según</w:t>
      </w:r>
      <w:r w:rsidR="77558BFC" w:rsidRPr="5B46DD5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 xml:space="preserve"> la intervención en los pisos 1,3,6 y 7 de la sede, </w:t>
      </w:r>
      <w:r w:rsidR="4AC1051A" w:rsidRPr="5B46DD5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>así</w:t>
      </w:r>
      <w:r w:rsidR="77558BFC" w:rsidRPr="5B46DD5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 xml:space="preserve"> como el diseño de </w:t>
      </w:r>
      <w:r w:rsidR="6BDB1262" w:rsidRPr="5B46DD5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>extracción</w:t>
      </w:r>
      <w:r w:rsidR="77558BFC" w:rsidRPr="5B46DD5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 xml:space="preserve"> para </w:t>
      </w:r>
      <w:r w:rsidR="001908C6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 xml:space="preserve">LA nueva batería de </w:t>
      </w:r>
      <w:r w:rsidR="77558BFC" w:rsidRPr="5B46DD5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>baños de piso 2.</w:t>
      </w:r>
    </w:p>
    <w:p w14:paraId="4AD49D87" w14:textId="644323AE" w:rsidR="00A62192" w:rsidRPr="00001D83" w:rsidRDefault="00A62192" w:rsidP="6D32A9C7">
      <w:pPr>
        <w:pStyle w:val="NormalWeb"/>
        <w:spacing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</w:pPr>
      <w:r w:rsidRPr="33FFF6D3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>La propuesta solicitada debe incluir planos detallados de intervención</w:t>
      </w:r>
      <w:r w:rsidR="001908C6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>, incluyendo el levantamiento actual</w:t>
      </w:r>
      <w:r w:rsidR="00C4500E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>,</w:t>
      </w:r>
      <w:r w:rsidRPr="33FFF6D3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 xml:space="preserve"> con sus respectivos estudios, diseños y presupuestos. Se espera que la propuesta abarque todos los elementos necesarios para lograr una protección integral, respaldada por informes que justifiquen cada aspecto de la propuesta.</w:t>
      </w:r>
    </w:p>
    <w:p w14:paraId="1EBA5107" w14:textId="6FE9334A" w:rsidR="6D32A9C7" w:rsidRDefault="00A62192" w:rsidP="00A92443">
      <w:pPr>
        <w:pStyle w:val="NormalWeb"/>
        <w:spacing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</w:pPr>
      <w:r w:rsidRPr="6D32A9C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>Todos los diseños se llevarán a cabo conforme a lo establecido en la Norma Técnica Colombiana de Diseño y Construcciones Sismo Resistentes del 2010, conocida como "NSR-10"</w:t>
      </w:r>
      <w:r w:rsidR="25449EAF" w:rsidRPr="6D32A9C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>, NTC 3714,</w:t>
      </w:r>
      <w:r w:rsidR="70327E86" w:rsidRPr="6D32A9C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 xml:space="preserve"> NTC 3631,</w:t>
      </w:r>
      <w:r w:rsidR="25449EAF" w:rsidRPr="6D32A9C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 xml:space="preserve"> </w:t>
      </w:r>
      <w:r w:rsidR="4102C2A0" w:rsidRPr="6D32A9C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>NTC 2050,</w:t>
      </w:r>
      <w:r w:rsidR="19AB0500" w:rsidRPr="6D32A9C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 xml:space="preserve"> </w:t>
      </w:r>
      <w:r w:rsidR="1D27F727" w:rsidRPr="6D32A9C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>NTC 5183</w:t>
      </w:r>
      <w:r w:rsidR="32D7AE8C" w:rsidRPr="6D32A9C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 xml:space="preserve"> y todas las normas que deben </w:t>
      </w:r>
      <w:r w:rsidR="32D7AE8C" w:rsidRPr="6D32A9C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lastRenderedPageBreak/>
        <w:t>cumplirse para el aire acondicionado y extracción</w:t>
      </w:r>
      <w:r w:rsidR="1D27F727" w:rsidRPr="6D32A9C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>.</w:t>
      </w:r>
      <w:r w:rsidR="16D0549A" w:rsidRPr="6D32A9C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 xml:space="preserve"> </w:t>
      </w:r>
      <w:r w:rsidRPr="6D32A9C7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>Además, se requerirá el cumplimiento de los planos en formatos DWG, PDF y otros anexos pertinentes.</w:t>
      </w:r>
    </w:p>
    <w:p w14:paraId="52872753" w14:textId="5F84337A" w:rsidR="004F76FF" w:rsidRPr="00A92443" w:rsidRDefault="004F76FF" w:rsidP="00A92443">
      <w:pPr>
        <w:pStyle w:val="NormalWeb"/>
        <w:spacing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</w:pPr>
      <w:r w:rsidRPr="00DB4BC3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s-ES"/>
        </w:rPr>
        <w:t>Nota</w:t>
      </w:r>
      <w:r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 xml:space="preserve">: El proveedor deberá contemplar </w:t>
      </w:r>
      <w:r w:rsidR="00D56618"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>l</w:t>
      </w:r>
      <w:r>
        <w:rPr>
          <w:rFonts w:ascii="Arial" w:eastAsia="Arial" w:hAnsi="Arial" w:cs="Arial"/>
          <w:color w:val="000000" w:themeColor="text1"/>
          <w:sz w:val="22"/>
          <w:szCs w:val="22"/>
          <w:lang w:eastAsia="es-ES"/>
        </w:rPr>
        <w:t xml:space="preserve">os transportes y viáticos en los que haya lugar y las veces que sean necesarios para llevar a cabo los requerimientos, sin que esto implique un costo adicional para el contratante. </w:t>
      </w:r>
    </w:p>
    <w:p w14:paraId="551327F9" w14:textId="387840B6" w:rsidR="00C4135D" w:rsidRPr="00001D83" w:rsidRDefault="3BFB6BE6" w:rsidP="64F43798">
      <w:pPr>
        <w:pStyle w:val="Ttulo3"/>
        <w:numPr>
          <w:ilvl w:val="1"/>
          <w:numId w:val="21"/>
        </w:numPr>
        <w:jc w:val="both"/>
        <w:rPr>
          <w:rFonts w:asciiTheme="minorHAnsi" w:eastAsia="Times New Roman" w:hAnsiTheme="minorHAnsi" w:cstheme="minorBidi"/>
          <w:color w:val="auto"/>
          <w:kern w:val="32"/>
          <w:lang w:eastAsia="es-ES"/>
        </w:rPr>
      </w:pPr>
      <w:bookmarkStart w:id="4" w:name="_Toc161147804"/>
      <w:r w:rsidRPr="64F43798">
        <w:rPr>
          <w:rFonts w:asciiTheme="minorHAnsi" w:eastAsia="Times New Roman" w:hAnsiTheme="minorHAnsi" w:cstheme="minorBidi"/>
          <w:color w:val="auto"/>
          <w:lang w:eastAsia="es-ES"/>
        </w:rPr>
        <w:t>METODOLOGIA DE TRABAJO</w:t>
      </w:r>
      <w:bookmarkEnd w:id="4"/>
    </w:p>
    <w:p w14:paraId="55F037C9" w14:textId="01609B8A" w:rsidR="00C71303" w:rsidRPr="00001D83" w:rsidRDefault="00C71303" w:rsidP="64F43798">
      <w:pPr>
        <w:rPr>
          <w:rFonts w:asciiTheme="minorHAnsi" w:hAnsiTheme="minorHAnsi" w:cstheme="minorBidi"/>
          <w:spacing w:val="-2"/>
        </w:rPr>
      </w:pPr>
    </w:p>
    <w:p w14:paraId="45224461" w14:textId="6B18066E" w:rsidR="00664F64" w:rsidRPr="00001D83" w:rsidRDefault="00664F64" w:rsidP="6D32A9C7">
      <w:pPr>
        <w:tabs>
          <w:tab w:val="left" w:pos="284"/>
        </w:tabs>
        <w:suppressAutoHyphens/>
        <w:rPr>
          <w:rFonts w:asciiTheme="minorHAnsi" w:hAnsiTheme="minorHAnsi" w:cstheme="minorBidi"/>
          <w:lang w:eastAsia="es-CO"/>
        </w:rPr>
      </w:pPr>
      <w:r w:rsidRPr="6D32A9C7">
        <w:rPr>
          <w:rFonts w:asciiTheme="minorHAnsi" w:eastAsia="Calibri" w:hAnsiTheme="minorHAnsi" w:cstheme="minorBidi"/>
          <w:szCs w:val="22"/>
          <w:lang w:eastAsia="es-CO"/>
        </w:rPr>
        <w:t>S</w:t>
      </w:r>
      <w:r w:rsidRPr="6D32A9C7">
        <w:rPr>
          <w:rFonts w:eastAsia="Arial" w:cs="Arial"/>
          <w:color w:val="000000" w:themeColor="text1"/>
          <w:szCs w:val="22"/>
        </w:rPr>
        <w:t xml:space="preserve">erán objeto de habilitación y evaluación de las propuestas </w:t>
      </w:r>
      <w:r w:rsidR="00EB79B0" w:rsidRPr="6D32A9C7">
        <w:rPr>
          <w:rFonts w:eastAsia="Arial" w:cs="Arial"/>
          <w:color w:val="000000" w:themeColor="text1"/>
          <w:szCs w:val="22"/>
        </w:rPr>
        <w:t xml:space="preserve">la </w:t>
      </w:r>
      <w:r w:rsidR="000D30EE" w:rsidRPr="6D32A9C7">
        <w:rPr>
          <w:rFonts w:eastAsia="Arial" w:cs="Arial"/>
          <w:color w:val="000000" w:themeColor="text1"/>
          <w:szCs w:val="22"/>
        </w:rPr>
        <w:t>metodología de trabajo, plazos y cronograma</w:t>
      </w:r>
      <w:r w:rsidR="00737D02" w:rsidRPr="6D32A9C7">
        <w:rPr>
          <w:rFonts w:eastAsia="Arial" w:cs="Arial"/>
          <w:color w:val="000000" w:themeColor="text1"/>
          <w:szCs w:val="22"/>
        </w:rPr>
        <w:t xml:space="preserve"> como el costo competitivo de la propuesta</w:t>
      </w:r>
      <w:r w:rsidR="00ED5F34" w:rsidRPr="6D32A9C7">
        <w:rPr>
          <w:rFonts w:eastAsia="Arial" w:cs="Arial"/>
          <w:color w:val="000000" w:themeColor="text1"/>
          <w:szCs w:val="22"/>
        </w:rPr>
        <w:t xml:space="preserve">, </w:t>
      </w:r>
      <w:r w:rsidR="00EC0D2C" w:rsidRPr="6D32A9C7">
        <w:rPr>
          <w:rFonts w:eastAsia="Arial" w:cs="Arial"/>
          <w:color w:val="000000" w:themeColor="text1"/>
          <w:szCs w:val="22"/>
        </w:rPr>
        <w:t>así:</w:t>
      </w:r>
    </w:p>
    <w:p w14:paraId="444EAF38" w14:textId="47374BED" w:rsidR="00F67C78" w:rsidRPr="00001D83" w:rsidRDefault="00F67C78" w:rsidP="6D32A9C7">
      <w:pPr>
        <w:pStyle w:val="Prrafodelista"/>
        <w:tabs>
          <w:tab w:val="left" w:pos="284"/>
        </w:tabs>
        <w:suppressAutoHyphens/>
        <w:jc w:val="both"/>
        <w:rPr>
          <w:rFonts w:ascii="Arial" w:eastAsia="Arial" w:hAnsi="Arial" w:cs="Arial"/>
          <w:lang w:eastAsia="es-CO"/>
        </w:rPr>
      </w:pPr>
    </w:p>
    <w:p w14:paraId="3AEC4919" w14:textId="0E766CAF" w:rsidR="00231C58" w:rsidRPr="00001D83" w:rsidRDefault="00821574" w:rsidP="6184C761">
      <w:pPr>
        <w:pStyle w:val="Prrafodelista"/>
        <w:numPr>
          <w:ilvl w:val="0"/>
          <w:numId w:val="24"/>
        </w:numPr>
        <w:tabs>
          <w:tab w:val="left" w:pos="284"/>
        </w:tabs>
        <w:suppressAutoHyphens/>
        <w:jc w:val="both"/>
        <w:rPr>
          <w:rFonts w:ascii="Arial" w:eastAsia="Arial" w:hAnsi="Arial" w:cs="Arial"/>
          <w:lang w:eastAsia="es-CO"/>
        </w:rPr>
      </w:pPr>
      <w:r w:rsidRPr="6184C761">
        <w:rPr>
          <w:rFonts w:ascii="Arial" w:eastAsia="Arial" w:hAnsi="Arial" w:cs="Arial"/>
          <w:lang w:eastAsia="es-CO"/>
        </w:rPr>
        <w:t>Los pla</w:t>
      </w:r>
      <w:r w:rsidR="007C0EAF" w:rsidRPr="6184C761">
        <w:rPr>
          <w:rFonts w:ascii="Arial" w:eastAsia="Arial" w:hAnsi="Arial" w:cs="Arial"/>
          <w:lang w:eastAsia="es-CO"/>
        </w:rPr>
        <w:t>zos y cronograma de ejecución que se adapten a las necesidades del proyecto</w:t>
      </w:r>
      <w:r w:rsidR="00D1594B" w:rsidRPr="6184C761">
        <w:rPr>
          <w:rFonts w:ascii="Arial" w:eastAsia="Arial" w:hAnsi="Arial" w:cs="Arial"/>
          <w:lang w:eastAsia="es-CO"/>
        </w:rPr>
        <w:t xml:space="preserve"> y </w:t>
      </w:r>
      <w:r w:rsidR="0057495C" w:rsidRPr="6184C761">
        <w:rPr>
          <w:rFonts w:ascii="Arial" w:eastAsia="Arial" w:hAnsi="Arial" w:cs="Arial"/>
          <w:lang w:eastAsia="es-CO"/>
        </w:rPr>
        <w:t xml:space="preserve">comprendiendo las </w:t>
      </w:r>
      <w:r w:rsidR="00D1594B" w:rsidRPr="6184C761">
        <w:rPr>
          <w:rFonts w:ascii="Arial" w:eastAsia="Arial" w:hAnsi="Arial" w:cs="Arial"/>
          <w:lang w:eastAsia="es-CO"/>
        </w:rPr>
        <w:t>condiciones generales de las actividades cotidianas d</w:t>
      </w:r>
      <w:r w:rsidR="1AA00993" w:rsidRPr="6184C761">
        <w:rPr>
          <w:rFonts w:ascii="Arial" w:eastAsia="Arial" w:hAnsi="Arial" w:cs="Arial"/>
          <w:lang w:eastAsia="es-CO"/>
        </w:rPr>
        <w:t>el club Comfenalco La Playa.</w:t>
      </w:r>
    </w:p>
    <w:p w14:paraId="6576BAFF" w14:textId="116482ED" w:rsidR="008322F1" w:rsidRPr="00001D83" w:rsidRDefault="003C59D6" w:rsidP="6D32A9C7">
      <w:pPr>
        <w:pStyle w:val="Prrafodelista"/>
        <w:numPr>
          <w:ilvl w:val="0"/>
          <w:numId w:val="24"/>
        </w:numPr>
        <w:tabs>
          <w:tab w:val="left" w:pos="284"/>
        </w:tabs>
        <w:suppressAutoHyphens/>
        <w:jc w:val="both"/>
        <w:rPr>
          <w:rFonts w:ascii="Arial" w:eastAsia="Arial" w:hAnsi="Arial" w:cs="Arial"/>
          <w:lang w:eastAsia="es-CO"/>
        </w:rPr>
      </w:pPr>
      <w:r w:rsidRPr="6D32A9C7">
        <w:rPr>
          <w:rFonts w:ascii="Arial" w:eastAsia="Arial" w:hAnsi="Arial" w:cs="Arial"/>
          <w:lang w:eastAsia="es-CO"/>
        </w:rPr>
        <w:t xml:space="preserve">El CONTRATISTA </w:t>
      </w:r>
      <w:r w:rsidR="00137496" w:rsidRPr="6D32A9C7">
        <w:rPr>
          <w:rFonts w:ascii="Arial" w:eastAsia="Arial" w:hAnsi="Arial" w:cs="Arial"/>
          <w:lang w:eastAsia="es-CO"/>
        </w:rPr>
        <w:t>entrega</w:t>
      </w:r>
      <w:r w:rsidR="00AE7A71" w:rsidRPr="6D32A9C7">
        <w:rPr>
          <w:rFonts w:ascii="Arial" w:eastAsia="Arial" w:hAnsi="Arial" w:cs="Arial"/>
          <w:lang w:eastAsia="es-CO"/>
        </w:rPr>
        <w:t>rá</w:t>
      </w:r>
      <w:r w:rsidR="00137496" w:rsidRPr="6D32A9C7">
        <w:rPr>
          <w:rFonts w:ascii="Arial" w:eastAsia="Arial" w:hAnsi="Arial" w:cs="Arial"/>
          <w:lang w:eastAsia="es-CO"/>
        </w:rPr>
        <w:t xml:space="preserve"> en el momento de la oferta un</w:t>
      </w:r>
      <w:r w:rsidR="009B5394" w:rsidRPr="6D32A9C7">
        <w:rPr>
          <w:rFonts w:ascii="Arial" w:eastAsia="Arial" w:hAnsi="Arial" w:cs="Arial"/>
          <w:lang w:eastAsia="es-CO"/>
        </w:rPr>
        <w:t>a propuesta financiera competitiva que sea acorde a las necesidades estipuladas</w:t>
      </w:r>
      <w:r w:rsidR="00E02781" w:rsidRPr="6D32A9C7">
        <w:rPr>
          <w:rFonts w:ascii="Arial" w:eastAsia="Arial" w:hAnsi="Arial" w:cs="Arial"/>
          <w:lang w:eastAsia="es-CO"/>
        </w:rPr>
        <w:t xml:space="preserve"> y que no</w:t>
      </w:r>
      <w:r w:rsidRPr="6D32A9C7">
        <w:rPr>
          <w:rFonts w:ascii="Arial" w:eastAsia="Arial" w:hAnsi="Arial" w:cs="Arial"/>
          <w:lang w:eastAsia="es-CO"/>
        </w:rPr>
        <w:t xml:space="preserve"> signifique ningún costo </w:t>
      </w:r>
      <w:r w:rsidR="00FF557C" w:rsidRPr="6D32A9C7">
        <w:rPr>
          <w:rFonts w:ascii="Arial" w:eastAsia="Arial" w:hAnsi="Arial" w:cs="Arial"/>
          <w:lang w:eastAsia="es-CO"/>
        </w:rPr>
        <w:t xml:space="preserve">adicional </w:t>
      </w:r>
      <w:r w:rsidRPr="6D32A9C7">
        <w:rPr>
          <w:rFonts w:ascii="Arial" w:eastAsia="Arial" w:hAnsi="Arial" w:cs="Arial"/>
          <w:lang w:eastAsia="es-CO"/>
        </w:rPr>
        <w:t>para</w:t>
      </w:r>
      <w:r w:rsidR="00D337D0" w:rsidRPr="6D32A9C7">
        <w:rPr>
          <w:rFonts w:ascii="Arial" w:eastAsia="Arial" w:hAnsi="Arial" w:cs="Arial"/>
          <w:lang w:eastAsia="es-CO"/>
        </w:rPr>
        <w:t xml:space="preserve"> </w:t>
      </w:r>
      <w:r w:rsidR="008C17F1" w:rsidRPr="6D32A9C7">
        <w:rPr>
          <w:rFonts w:ascii="Arial" w:eastAsia="Arial" w:hAnsi="Arial" w:cs="Arial"/>
          <w:lang w:eastAsia="es-CO"/>
        </w:rPr>
        <w:t>COMFENALCO ANTIOQUIA</w:t>
      </w:r>
      <w:r w:rsidR="2DCACF7F" w:rsidRPr="6D32A9C7">
        <w:rPr>
          <w:rFonts w:ascii="Arial" w:eastAsia="Arial" w:hAnsi="Arial" w:cs="Arial"/>
          <w:lang w:eastAsia="es-CO"/>
        </w:rPr>
        <w:t>, incluyendo en esta las visitas necesarias para atender las solicitudes antes y durante la ejecución de las obras.</w:t>
      </w:r>
    </w:p>
    <w:p w14:paraId="470F2DB8" w14:textId="77777777" w:rsidR="00E24F33" w:rsidRPr="00001D83" w:rsidRDefault="00E24F33" w:rsidP="6D32A9C7">
      <w:pPr>
        <w:tabs>
          <w:tab w:val="left" w:pos="284"/>
        </w:tabs>
        <w:suppressAutoHyphens/>
        <w:rPr>
          <w:rFonts w:asciiTheme="minorHAnsi" w:hAnsiTheme="minorHAnsi" w:cstheme="minorBidi"/>
          <w:lang w:eastAsia="es-CO"/>
        </w:rPr>
      </w:pPr>
    </w:p>
    <w:p w14:paraId="3B8DA84C" w14:textId="6B051D13" w:rsidR="00D56618" w:rsidRPr="00D56618" w:rsidRDefault="00E16AE3" w:rsidP="00D56618">
      <w:pPr>
        <w:pStyle w:val="Prrafodelista"/>
        <w:numPr>
          <w:ilvl w:val="0"/>
          <w:numId w:val="21"/>
        </w:numPr>
        <w:tabs>
          <w:tab w:val="left" w:pos="284"/>
        </w:tabs>
        <w:rPr>
          <w:rStyle w:val="Ttulo1Car"/>
          <w:rFonts w:asciiTheme="minorHAnsi" w:hAnsiTheme="minorHAnsi" w:cstheme="minorBidi"/>
          <w:kern w:val="0"/>
          <w:sz w:val="22"/>
          <w:szCs w:val="22"/>
          <w:lang w:val="es-MX" w:eastAsia="en-US"/>
        </w:rPr>
      </w:pPr>
      <w:bookmarkStart w:id="5" w:name="_Toc412635857"/>
      <w:bookmarkStart w:id="6" w:name="_Toc418668196"/>
      <w:bookmarkStart w:id="7" w:name="_Toc161147805"/>
      <w:r w:rsidRPr="00D56618">
        <w:rPr>
          <w:rStyle w:val="Ttulo1Car"/>
          <w:rFonts w:asciiTheme="minorHAnsi" w:hAnsiTheme="minorHAnsi" w:cstheme="minorBidi"/>
          <w:kern w:val="0"/>
          <w:sz w:val="22"/>
          <w:szCs w:val="22"/>
          <w:lang w:val="es-MX" w:eastAsia="en-US"/>
        </w:rPr>
        <w:t>ENTREGABLES</w:t>
      </w:r>
      <w:bookmarkEnd w:id="7"/>
    </w:p>
    <w:p w14:paraId="047422BD" w14:textId="6D0D93FC" w:rsidR="00501224" w:rsidRPr="00001D83" w:rsidRDefault="00501224" w:rsidP="6D32A9C7">
      <w:pPr>
        <w:spacing w:line="278" w:lineRule="auto"/>
        <w:ind w:left="102"/>
        <w:rPr>
          <w:rFonts w:eastAsia="Arial" w:cs="Arial"/>
        </w:rPr>
      </w:pPr>
      <w:r w:rsidRPr="6D32A9C7">
        <w:rPr>
          <w:rFonts w:eastAsia="Arial" w:cs="Arial"/>
          <w:lang w:eastAsia="es-419"/>
        </w:rPr>
        <w:t>Los estudios y diseños se ajustarán a los planos suministrados además del registro fotográfico y demás anexo</w:t>
      </w:r>
      <w:r w:rsidR="00791BAC" w:rsidRPr="6D32A9C7">
        <w:rPr>
          <w:rFonts w:eastAsia="Arial" w:cs="Arial"/>
          <w:lang w:eastAsia="es-419"/>
        </w:rPr>
        <w:t>s,</w:t>
      </w:r>
      <w:r w:rsidRPr="6D32A9C7">
        <w:rPr>
          <w:rFonts w:eastAsia="Arial" w:cs="Arial"/>
          <w:lang w:eastAsia="es-419"/>
        </w:rPr>
        <w:t xml:space="preserve"> donde se deberán entregar respectivamente.</w:t>
      </w:r>
    </w:p>
    <w:p w14:paraId="010122E3" w14:textId="505A3DEA" w:rsidR="00501224" w:rsidRPr="00001D83" w:rsidRDefault="00501224" w:rsidP="00001D83">
      <w:pPr>
        <w:spacing w:line="278" w:lineRule="auto"/>
        <w:rPr>
          <w:rFonts w:asciiTheme="minorHAnsi" w:hAnsiTheme="minorHAnsi" w:cstheme="minorHAnsi"/>
          <w:szCs w:val="22"/>
        </w:rPr>
      </w:pPr>
    </w:p>
    <w:p w14:paraId="23A42054" w14:textId="092FE7D8" w:rsidR="00501224" w:rsidRPr="00001D83" w:rsidRDefault="00501224" w:rsidP="6D32A9C7">
      <w:pPr>
        <w:pStyle w:val="Prrafodelista"/>
        <w:widowControl w:val="0"/>
        <w:numPr>
          <w:ilvl w:val="0"/>
          <w:numId w:val="25"/>
        </w:numPr>
        <w:autoSpaceDE w:val="0"/>
        <w:autoSpaceDN w:val="0"/>
        <w:spacing w:after="0" w:line="278" w:lineRule="auto"/>
        <w:jc w:val="both"/>
        <w:rPr>
          <w:rFonts w:ascii="Arial" w:eastAsia="Arial" w:hAnsi="Arial" w:cs="Arial"/>
        </w:rPr>
      </w:pPr>
      <w:r w:rsidRPr="6D32A9C7">
        <w:rPr>
          <w:rFonts w:ascii="Arial" w:eastAsia="Arial" w:hAnsi="Arial" w:cs="Arial"/>
          <w:lang w:eastAsia="es-419"/>
        </w:rPr>
        <w:t xml:space="preserve">Diseño </w:t>
      </w:r>
      <w:r w:rsidR="234E8CC0" w:rsidRPr="6D32A9C7">
        <w:rPr>
          <w:rFonts w:ascii="Arial" w:eastAsia="Arial" w:hAnsi="Arial" w:cs="Arial"/>
          <w:lang w:eastAsia="es-419"/>
        </w:rPr>
        <w:t>Aire Acondicionado y Extracción</w:t>
      </w:r>
      <w:r w:rsidRPr="6D32A9C7">
        <w:rPr>
          <w:rFonts w:ascii="Arial" w:eastAsia="Arial" w:hAnsi="Arial" w:cs="Arial"/>
          <w:lang w:eastAsia="es-419"/>
        </w:rPr>
        <w:t>:</w:t>
      </w:r>
    </w:p>
    <w:p w14:paraId="56D0D7F6" w14:textId="0DFBBA89" w:rsidR="33497553" w:rsidRPr="00001D83" w:rsidRDefault="00325FAD" w:rsidP="6D32A9C7">
      <w:pPr>
        <w:widowControl w:val="0"/>
        <w:spacing w:line="278" w:lineRule="auto"/>
        <w:ind w:left="461"/>
        <w:rPr>
          <w:rFonts w:eastAsia="Arial" w:cs="Arial"/>
        </w:rPr>
      </w:pPr>
      <w:r w:rsidRPr="309C97F8">
        <w:rPr>
          <w:rFonts w:eastAsia="Arial" w:cs="Arial"/>
          <w:lang w:val="es-ES" w:eastAsia="es-419"/>
        </w:rPr>
        <w:t>I</w:t>
      </w:r>
      <w:r w:rsidR="33497553" w:rsidRPr="309C97F8">
        <w:rPr>
          <w:rFonts w:eastAsia="Arial" w:cs="Arial"/>
          <w:lang w:val="es-ES" w:eastAsia="es-419"/>
        </w:rPr>
        <w:t>mplican consideraciones técnicas específicas, como el conjunto completo de</w:t>
      </w:r>
      <w:r w:rsidRPr="309C97F8">
        <w:rPr>
          <w:rFonts w:eastAsia="Arial" w:cs="Arial"/>
          <w:lang w:val="es-ES" w:eastAsia="es-419"/>
        </w:rPr>
        <w:t xml:space="preserve"> </w:t>
      </w:r>
      <w:r w:rsidR="33497553" w:rsidRPr="309C97F8">
        <w:rPr>
          <w:rFonts w:eastAsia="Arial" w:cs="Arial"/>
          <w:lang w:val="es-ES" w:eastAsia="es-419"/>
        </w:rPr>
        <w:t>documentos técnicos que detalla la planificación, instalación y operación del</w:t>
      </w:r>
      <w:r w:rsidRPr="309C97F8">
        <w:rPr>
          <w:rFonts w:eastAsia="Arial" w:cs="Arial"/>
          <w:lang w:val="es-ES" w:eastAsia="es-419"/>
        </w:rPr>
        <w:t xml:space="preserve"> </w:t>
      </w:r>
      <w:r w:rsidR="33497553" w:rsidRPr="309C97F8">
        <w:rPr>
          <w:rFonts w:eastAsia="Arial" w:cs="Arial"/>
          <w:lang w:val="es-ES" w:eastAsia="es-419"/>
        </w:rPr>
        <w:t>sistema de climatización de un edificio o espacio específico</w:t>
      </w:r>
    </w:p>
    <w:p w14:paraId="59D7BEEA" w14:textId="720226A3" w:rsidR="309C97F8" w:rsidRDefault="309C97F8" w:rsidP="309C97F8">
      <w:pPr>
        <w:widowControl w:val="0"/>
        <w:spacing w:line="278" w:lineRule="auto"/>
        <w:ind w:left="461"/>
        <w:rPr>
          <w:rFonts w:eastAsia="Arial" w:cs="Arial"/>
          <w:lang w:val="es-ES" w:eastAsia="es-419"/>
        </w:rPr>
      </w:pPr>
    </w:p>
    <w:p w14:paraId="7D58A2C0" w14:textId="47AB6B1A" w:rsidR="2F1F55A7" w:rsidRDefault="2F1F55A7" w:rsidP="309C97F8">
      <w:pPr>
        <w:pStyle w:val="Prrafodelista"/>
        <w:widowControl w:val="0"/>
        <w:numPr>
          <w:ilvl w:val="0"/>
          <w:numId w:val="10"/>
        </w:numPr>
        <w:spacing w:line="278" w:lineRule="auto"/>
        <w:jc w:val="both"/>
        <w:rPr>
          <w:rFonts w:ascii="Arial" w:eastAsia="Arial" w:hAnsi="Arial" w:cs="Arial"/>
        </w:rPr>
      </w:pPr>
      <w:r w:rsidRPr="417475D2">
        <w:rPr>
          <w:rFonts w:ascii="Arial" w:eastAsia="Arial" w:hAnsi="Arial" w:cs="Arial"/>
        </w:rPr>
        <w:t xml:space="preserve">Levantamiento de la </w:t>
      </w:r>
      <w:r w:rsidR="1661D380" w:rsidRPr="417475D2">
        <w:rPr>
          <w:rFonts w:ascii="Arial" w:eastAsia="Arial" w:hAnsi="Arial" w:cs="Arial"/>
        </w:rPr>
        <w:t>condición</w:t>
      </w:r>
      <w:r w:rsidRPr="417475D2">
        <w:rPr>
          <w:rFonts w:ascii="Arial" w:eastAsia="Arial" w:hAnsi="Arial" w:cs="Arial"/>
        </w:rPr>
        <w:t xml:space="preserve"> actual del sistema</w:t>
      </w:r>
      <w:r w:rsidR="0037350D">
        <w:rPr>
          <w:rFonts w:ascii="Arial" w:eastAsia="Arial" w:hAnsi="Arial" w:cs="Arial"/>
        </w:rPr>
        <w:t>, incluye equipos y redes</w:t>
      </w:r>
      <w:r w:rsidRPr="417475D2">
        <w:rPr>
          <w:rFonts w:ascii="Arial" w:eastAsia="Arial" w:hAnsi="Arial" w:cs="Arial"/>
        </w:rPr>
        <w:t>.</w:t>
      </w:r>
    </w:p>
    <w:p w14:paraId="33249636" w14:textId="640E83F1" w:rsidR="33497553" w:rsidRDefault="33497553" w:rsidP="309C97F8">
      <w:pPr>
        <w:pStyle w:val="Prrafodelista"/>
        <w:widowControl w:val="0"/>
        <w:numPr>
          <w:ilvl w:val="0"/>
          <w:numId w:val="10"/>
        </w:numPr>
        <w:spacing w:line="278" w:lineRule="auto"/>
        <w:jc w:val="both"/>
        <w:rPr>
          <w:rFonts w:ascii="Arial" w:eastAsia="Arial" w:hAnsi="Arial" w:cs="Arial"/>
          <w:lang w:val="es-ES" w:eastAsia="es-419"/>
        </w:rPr>
      </w:pPr>
      <w:r w:rsidRPr="309C97F8">
        <w:rPr>
          <w:rFonts w:ascii="Arial" w:eastAsia="Arial" w:hAnsi="Arial" w:cs="Arial"/>
          <w:lang w:val="es-ES" w:eastAsia="es-419"/>
        </w:rPr>
        <w:t>Plano de distribución</w:t>
      </w:r>
      <w:r w:rsidR="6F8EA607" w:rsidRPr="309C97F8">
        <w:rPr>
          <w:rFonts w:ascii="Arial" w:eastAsia="Arial" w:hAnsi="Arial" w:cs="Arial"/>
          <w:lang w:val="es-ES" w:eastAsia="es-419"/>
        </w:rPr>
        <w:t xml:space="preserve"> con conexión al sistema existente.</w:t>
      </w:r>
    </w:p>
    <w:p w14:paraId="10B3EFD1" w14:textId="0A01F9E4" w:rsidR="33497553" w:rsidRPr="00001D83" w:rsidRDefault="33497553" w:rsidP="6D32A9C7">
      <w:pPr>
        <w:pStyle w:val="Prrafodelista"/>
        <w:widowControl w:val="0"/>
        <w:numPr>
          <w:ilvl w:val="0"/>
          <w:numId w:val="10"/>
        </w:numPr>
        <w:spacing w:line="278" w:lineRule="auto"/>
        <w:jc w:val="both"/>
        <w:rPr>
          <w:rFonts w:ascii="Arial" w:eastAsia="Arial" w:hAnsi="Arial" w:cs="Arial"/>
        </w:rPr>
      </w:pPr>
      <w:r w:rsidRPr="309C97F8">
        <w:rPr>
          <w:rFonts w:ascii="Arial" w:eastAsia="Arial" w:hAnsi="Arial" w:cs="Arial"/>
          <w:lang w:val="es-ES" w:eastAsia="es-419"/>
        </w:rPr>
        <w:t>Selección de Equipos</w:t>
      </w:r>
    </w:p>
    <w:p w14:paraId="4D044B3D" w14:textId="7DC00F60" w:rsidR="33497553" w:rsidRPr="00001D83" w:rsidRDefault="33497553" w:rsidP="6D32A9C7">
      <w:pPr>
        <w:pStyle w:val="Prrafodelista"/>
        <w:widowControl w:val="0"/>
        <w:numPr>
          <w:ilvl w:val="0"/>
          <w:numId w:val="10"/>
        </w:numPr>
        <w:spacing w:line="278" w:lineRule="auto"/>
        <w:jc w:val="both"/>
        <w:rPr>
          <w:rFonts w:ascii="Arial" w:eastAsia="Arial" w:hAnsi="Arial" w:cs="Arial"/>
        </w:rPr>
      </w:pPr>
      <w:r w:rsidRPr="309C97F8">
        <w:rPr>
          <w:rFonts w:ascii="Arial" w:eastAsia="Arial" w:hAnsi="Arial" w:cs="Arial"/>
          <w:lang w:val="es-ES" w:eastAsia="es-419"/>
        </w:rPr>
        <w:t>Dimensionamiento de Conductos.</w:t>
      </w:r>
    </w:p>
    <w:p w14:paraId="75B78771" w14:textId="24635E56" w:rsidR="33497553" w:rsidRPr="00001D83" w:rsidRDefault="33497553" w:rsidP="6D32A9C7">
      <w:pPr>
        <w:pStyle w:val="Prrafodelista"/>
        <w:widowControl w:val="0"/>
        <w:numPr>
          <w:ilvl w:val="0"/>
          <w:numId w:val="10"/>
        </w:numPr>
        <w:spacing w:line="278" w:lineRule="auto"/>
        <w:jc w:val="both"/>
        <w:rPr>
          <w:rFonts w:ascii="Arial" w:eastAsia="Arial" w:hAnsi="Arial" w:cs="Arial"/>
        </w:rPr>
      </w:pPr>
      <w:r w:rsidRPr="309C97F8">
        <w:rPr>
          <w:rFonts w:ascii="Arial" w:eastAsia="Arial" w:hAnsi="Arial" w:cs="Arial"/>
          <w:lang w:val="es-ES" w:eastAsia="es-419"/>
        </w:rPr>
        <w:t>Ubicación de Unidades Exteriores.</w:t>
      </w:r>
    </w:p>
    <w:p w14:paraId="6852B76A" w14:textId="0325B86A" w:rsidR="33497553" w:rsidRPr="00001D83" w:rsidRDefault="33497553" w:rsidP="6D32A9C7">
      <w:pPr>
        <w:pStyle w:val="Prrafodelista"/>
        <w:widowControl w:val="0"/>
        <w:numPr>
          <w:ilvl w:val="0"/>
          <w:numId w:val="10"/>
        </w:numPr>
        <w:spacing w:line="278" w:lineRule="auto"/>
        <w:jc w:val="both"/>
        <w:rPr>
          <w:rFonts w:ascii="Arial" w:eastAsia="Arial" w:hAnsi="Arial" w:cs="Arial"/>
        </w:rPr>
      </w:pPr>
      <w:r w:rsidRPr="309C97F8">
        <w:rPr>
          <w:rFonts w:ascii="Arial" w:eastAsia="Arial" w:hAnsi="Arial" w:cs="Arial"/>
          <w:lang w:val="es-ES" w:eastAsia="es-419"/>
        </w:rPr>
        <w:t>Diagrama de Flujo de Aire.</w:t>
      </w:r>
    </w:p>
    <w:p w14:paraId="55DC970D" w14:textId="02CA359F" w:rsidR="33497553" w:rsidRPr="00001D83" w:rsidRDefault="33497553" w:rsidP="6D32A9C7">
      <w:pPr>
        <w:pStyle w:val="Prrafodelista"/>
        <w:widowControl w:val="0"/>
        <w:numPr>
          <w:ilvl w:val="0"/>
          <w:numId w:val="10"/>
        </w:numPr>
        <w:spacing w:line="278" w:lineRule="auto"/>
        <w:jc w:val="both"/>
        <w:rPr>
          <w:rFonts w:ascii="Arial" w:eastAsia="Arial" w:hAnsi="Arial" w:cs="Arial"/>
        </w:rPr>
      </w:pPr>
      <w:r w:rsidRPr="309C97F8">
        <w:rPr>
          <w:rFonts w:ascii="Arial" w:eastAsia="Arial" w:hAnsi="Arial" w:cs="Arial"/>
          <w:lang w:val="es-ES" w:eastAsia="es-419"/>
        </w:rPr>
        <w:t>Especificaciones Técnicas</w:t>
      </w:r>
      <w:r w:rsidR="0049440B">
        <w:rPr>
          <w:rFonts w:ascii="Arial" w:eastAsia="Arial" w:hAnsi="Arial" w:cs="Arial"/>
          <w:lang w:val="es-ES" w:eastAsia="es-419"/>
        </w:rPr>
        <w:t xml:space="preserve"> de materiales y equipos</w:t>
      </w:r>
      <w:r w:rsidRPr="309C97F8">
        <w:rPr>
          <w:rFonts w:ascii="Arial" w:eastAsia="Arial" w:hAnsi="Arial" w:cs="Arial"/>
          <w:lang w:val="es-ES" w:eastAsia="es-419"/>
        </w:rPr>
        <w:t>.</w:t>
      </w:r>
    </w:p>
    <w:p w14:paraId="4EA9C6E4" w14:textId="5FBA6B5B" w:rsidR="33497553" w:rsidRPr="00001D83" w:rsidRDefault="0049440B" w:rsidP="6D32A9C7">
      <w:pPr>
        <w:pStyle w:val="Prrafodelista"/>
        <w:widowControl w:val="0"/>
        <w:numPr>
          <w:ilvl w:val="0"/>
          <w:numId w:val="10"/>
        </w:numPr>
        <w:spacing w:line="27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ES" w:eastAsia="es-419"/>
        </w:rPr>
        <w:t>Diseño de C</w:t>
      </w:r>
      <w:r w:rsidR="33497553" w:rsidRPr="309C97F8">
        <w:rPr>
          <w:rFonts w:ascii="Arial" w:eastAsia="Arial" w:hAnsi="Arial" w:cs="Arial"/>
          <w:lang w:val="es-ES" w:eastAsia="es-419"/>
        </w:rPr>
        <w:t>ontrol y Automatización.</w:t>
      </w:r>
    </w:p>
    <w:p w14:paraId="0C84D419" w14:textId="41AC5C2A" w:rsidR="33497553" w:rsidRPr="00001D83" w:rsidRDefault="33497553" w:rsidP="6D32A9C7">
      <w:pPr>
        <w:pStyle w:val="Prrafodelista"/>
        <w:widowControl w:val="0"/>
        <w:numPr>
          <w:ilvl w:val="0"/>
          <w:numId w:val="10"/>
        </w:numPr>
        <w:spacing w:line="278" w:lineRule="auto"/>
        <w:jc w:val="both"/>
        <w:rPr>
          <w:rFonts w:ascii="Arial" w:eastAsia="Arial" w:hAnsi="Arial" w:cs="Arial"/>
        </w:rPr>
      </w:pPr>
      <w:r w:rsidRPr="309C97F8">
        <w:rPr>
          <w:rFonts w:ascii="Arial" w:eastAsia="Arial" w:hAnsi="Arial" w:cs="Arial"/>
          <w:lang w:val="es-ES" w:eastAsia="es-419"/>
        </w:rPr>
        <w:t>Sistema de Drenaje</w:t>
      </w:r>
      <w:r w:rsidR="0049440B">
        <w:rPr>
          <w:rFonts w:ascii="Arial" w:eastAsia="Arial" w:hAnsi="Arial" w:cs="Arial"/>
          <w:lang w:val="es-ES" w:eastAsia="es-419"/>
        </w:rPr>
        <w:t xml:space="preserve"> (procedimiento técnico equipos existentes vs equipos nuevos)</w:t>
      </w:r>
      <w:r w:rsidRPr="309C97F8">
        <w:rPr>
          <w:rFonts w:ascii="Arial" w:eastAsia="Arial" w:hAnsi="Arial" w:cs="Arial"/>
          <w:lang w:val="es-ES" w:eastAsia="es-419"/>
        </w:rPr>
        <w:t>.</w:t>
      </w:r>
    </w:p>
    <w:p w14:paraId="475EB1D6" w14:textId="1A53A397" w:rsidR="27CCF4D5" w:rsidRDefault="27CCF4D5" w:rsidP="309C97F8">
      <w:pPr>
        <w:pStyle w:val="Prrafodelista"/>
        <w:widowControl w:val="0"/>
        <w:numPr>
          <w:ilvl w:val="0"/>
          <w:numId w:val="10"/>
        </w:numPr>
        <w:spacing w:line="278" w:lineRule="auto"/>
        <w:jc w:val="both"/>
        <w:rPr>
          <w:rFonts w:ascii="Arial" w:eastAsia="Arial" w:hAnsi="Arial" w:cs="Arial"/>
        </w:rPr>
      </w:pPr>
      <w:r w:rsidRPr="309C97F8">
        <w:rPr>
          <w:rFonts w:ascii="Arial" w:eastAsia="Arial" w:hAnsi="Arial" w:cs="Arial"/>
          <w:lang w:val="es-ES" w:eastAsia="es-419"/>
        </w:rPr>
        <w:lastRenderedPageBreak/>
        <w:t>Presupuesto</w:t>
      </w:r>
      <w:r w:rsidR="0037350D">
        <w:rPr>
          <w:rFonts w:ascii="Arial" w:eastAsia="Arial" w:hAnsi="Arial" w:cs="Arial"/>
          <w:lang w:val="es-ES" w:eastAsia="es-419"/>
        </w:rPr>
        <w:t xml:space="preserve"> detallado con </w:t>
      </w:r>
      <w:r w:rsidR="0049440B">
        <w:rPr>
          <w:rFonts w:ascii="Arial" w:eastAsia="Arial" w:hAnsi="Arial" w:cs="Arial"/>
          <w:lang w:val="es-ES" w:eastAsia="es-419"/>
        </w:rPr>
        <w:t>ítems</w:t>
      </w:r>
      <w:r w:rsidRPr="309C97F8">
        <w:rPr>
          <w:rFonts w:ascii="Arial" w:eastAsia="Arial" w:hAnsi="Arial" w:cs="Arial"/>
          <w:lang w:val="es-ES" w:eastAsia="es-419"/>
        </w:rPr>
        <w:t>.</w:t>
      </w:r>
    </w:p>
    <w:p w14:paraId="079095A1" w14:textId="02D133FA" w:rsidR="33497553" w:rsidRPr="00001D83" w:rsidRDefault="33497553" w:rsidP="6D32A9C7">
      <w:pPr>
        <w:spacing w:beforeAutospacing="1" w:afterAutospacing="1"/>
        <w:rPr>
          <w:rFonts w:eastAsia="Arial" w:cs="Arial"/>
        </w:rPr>
      </w:pPr>
      <w:r w:rsidRPr="6D32A9C7">
        <w:rPr>
          <w:rFonts w:eastAsia="Arial" w:cs="Arial"/>
          <w:lang w:val="es-ES" w:eastAsia="es-419"/>
        </w:rPr>
        <w:t>Nota: Todos los diseños realizados se debe entregar la documentación referente a planos en formato PDF y DWG, además de su respectivo presupuesto y cantidades.</w:t>
      </w:r>
    </w:p>
    <w:p w14:paraId="339ACBCB" w14:textId="10E091E7" w:rsidR="309C97F8" w:rsidRDefault="00882D21" w:rsidP="309C97F8">
      <w:pPr>
        <w:pStyle w:val="NormalWeb"/>
        <w:jc w:val="both"/>
        <w:rPr>
          <w:rFonts w:ascii="Arial" w:eastAsia="Arial" w:hAnsi="Arial" w:cs="Arial"/>
          <w:sz w:val="22"/>
          <w:szCs w:val="22"/>
          <w:lang w:eastAsia="es-CO"/>
        </w:rPr>
      </w:pPr>
      <w:r w:rsidRPr="309C97F8">
        <w:rPr>
          <w:rFonts w:ascii="Arial" w:eastAsia="Arial" w:hAnsi="Arial" w:cs="Arial"/>
          <w:sz w:val="22"/>
          <w:szCs w:val="22"/>
        </w:rPr>
        <w:t xml:space="preserve">La propuesta presentada debe ser completa y abarcar todos los elementos necesarios. La información proporcionada debe ser suficiente para la elaboración y presentación de la propuesta. </w:t>
      </w:r>
      <w:r w:rsidR="0D1D4218" w:rsidRPr="309C97F8">
        <w:rPr>
          <w:rFonts w:ascii="Arial" w:eastAsia="Arial" w:hAnsi="Arial" w:cs="Arial"/>
          <w:sz w:val="22"/>
          <w:szCs w:val="22"/>
        </w:rPr>
        <w:t>La</w:t>
      </w:r>
      <w:r w:rsidRPr="309C97F8">
        <w:rPr>
          <w:rFonts w:ascii="Arial" w:eastAsia="Arial" w:hAnsi="Arial" w:cs="Arial"/>
          <w:sz w:val="22"/>
          <w:szCs w:val="22"/>
        </w:rPr>
        <w:t xml:space="preserve"> </w:t>
      </w:r>
      <w:r w:rsidR="0D1D4218" w:rsidRPr="309C97F8">
        <w:rPr>
          <w:rFonts w:ascii="Arial" w:eastAsia="Arial" w:hAnsi="Arial" w:cs="Arial"/>
          <w:sz w:val="22"/>
          <w:szCs w:val="22"/>
        </w:rPr>
        <w:t>visita a la sede para la verificación de la intervención y toma de datos necesarios para el diseño,</w:t>
      </w:r>
      <w:r w:rsidRPr="309C97F8">
        <w:rPr>
          <w:rFonts w:ascii="Arial" w:eastAsia="Arial" w:hAnsi="Arial" w:cs="Arial"/>
          <w:sz w:val="22"/>
          <w:szCs w:val="22"/>
        </w:rPr>
        <w:t xml:space="preserve"> se debe coordinar con antelación, solicitando el acompañamiento necesario dentro de los plazos establecidos para la entrega de la propuesta. </w:t>
      </w:r>
      <w:r w:rsidR="64541C95" w:rsidRPr="309C97F8">
        <w:rPr>
          <w:rFonts w:ascii="Arial" w:eastAsia="Arial" w:hAnsi="Arial" w:cs="Arial"/>
          <w:sz w:val="22"/>
          <w:szCs w:val="22"/>
        </w:rPr>
        <w:t xml:space="preserve">Así </w:t>
      </w:r>
      <w:r w:rsidRPr="309C97F8">
        <w:rPr>
          <w:rFonts w:ascii="Arial" w:eastAsia="Arial" w:hAnsi="Arial" w:cs="Arial"/>
          <w:sz w:val="22"/>
          <w:szCs w:val="22"/>
        </w:rPr>
        <w:t xml:space="preserve">mismo, se requiere que toda la documentación relacionada con los diseños, incluyan planos en formatos PDF y DWG, </w:t>
      </w:r>
      <w:r w:rsidR="6352E8AF" w:rsidRPr="309C97F8">
        <w:rPr>
          <w:rFonts w:ascii="Arial" w:eastAsia="Arial" w:hAnsi="Arial" w:cs="Arial"/>
          <w:sz w:val="22"/>
          <w:szCs w:val="22"/>
        </w:rPr>
        <w:t xml:space="preserve">los presupuesto </w:t>
      </w:r>
      <w:r w:rsidR="32F9F62E" w:rsidRPr="309C97F8">
        <w:rPr>
          <w:rFonts w:ascii="Arial" w:eastAsia="Arial" w:hAnsi="Arial" w:cs="Arial"/>
          <w:sz w:val="22"/>
          <w:szCs w:val="22"/>
        </w:rPr>
        <w:t>y cantidades</w:t>
      </w:r>
      <w:r w:rsidRPr="309C97F8">
        <w:rPr>
          <w:rFonts w:ascii="Arial" w:eastAsia="Arial" w:hAnsi="Arial" w:cs="Arial"/>
          <w:sz w:val="22"/>
          <w:szCs w:val="22"/>
        </w:rPr>
        <w:t>, sea entregada de manera integral.</w:t>
      </w:r>
    </w:p>
    <w:p w14:paraId="660FDDD7" w14:textId="3D5A3D42" w:rsidR="00E16AE3" w:rsidRPr="00001D83" w:rsidRDefault="5672EEDD" w:rsidP="64F43798">
      <w:pPr>
        <w:pStyle w:val="Ttulo1"/>
        <w:spacing w:line="259" w:lineRule="auto"/>
        <w:rPr>
          <w:rFonts w:asciiTheme="minorHAnsi" w:eastAsia="Calibri" w:hAnsiTheme="minorHAnsi" w:cstheme="minorBidi"/>
          <w:sz w:val="22"/>
          <w:szCs w:val="22"/>
          <w:lang w:val="es-419"/>
        </w:rPr>
      </w:pPr>
      <w:r w:rsidRPr="64F43798">
        <w:rPr>
          <w:rFonts w:asciiTheme="minorHAnsi" w:eastAsia="Calibri" w:hAnsiTheme="minorHAnsi" w:cstheme="minorBidi"/>
          <w:sz w:val="22"/>
          <w:szCs w:val="22"/>
        </w:rPr>
        <w:t xml:space="preserve">     </w:t>
      </w:r>
      <w:bookmarkStart w:id="8" w:name="_Toc161147806"/>
      <w:r w:rsidRPr="64F43798">
        <w:rPr>
          <w:rFonts w:asciiTheme="minorHAnsi" w:eastAsia="Calibri" w:hAnsiTheme="minorHAnsi" w:cstheme="minorBidi"/>
          <w:sz w:val="22"/>
          <w:szCs w:val="22"/>
        </w:rPr>
        <w:t>5.  FECHA DE ENTREGA</w:t>
      </w:r>
      <w:bookmarkEnd w:id="8"/>
    </w:p>
    <w:p w14:paraId="6C9A8936" w14:textId="26EC0843" w:rsidR="00E16AE3" w:rsidRPr="00001D83" w:rsidRDefault="00E16AE3" w:rsidP="6D32A9C7"/>
    <w:p w14:paraId="108E7D11" w14:textId="3A897523" w:rsidR="00E16AE3" w:rsidRPr="00001D83" w:rsidRDefault="5DC6420F" w:rsidP="309C97F8">
      <w:pPr>
        <w:tabs>
          <w:tab w:val="left" w:pos="284"/>
        </w:tabs>
        <w:rPr>
          <w:rFonts w:eastAsia="Arial" w:cs="Arial"/>
          <w:color w:val="000000" w:themeColor="text1"/>
          <w:lang w:val="es-ES"/>
        </w:rPr>
      </w:pPr>
      <w:r w:rsidRPr="309C97F8">
        <w:rPr>
          <w:rFonts w:eastAsia="Arial" w:cs="Arial"/>
          <w:color w:val="000000" w:themeColor="text1"/>
        </w:rPr>
        <w:t xml:space="preserve">El plazo de ejecución del contrato será propuesto por el proponente y este no excederá los </w:t>
      </w:r>
      <w:r w:rsidR="655C319B" w:rsidRPr="309C97F8">
        <w:rPr>
          <w:rFonts w:eastAsia="Arial" w:cs="Arial"/>
          <w:color w:val="000000" w:themeColor="text1"/>
        </w:rPr>
        <w:t>treinta</w:t>
      </w:r>
      <w:r w:rsidRPr="309C97F8">
        <w:rPr>
          <w:rFonts w:eastAsia="Arial" w:cs="Arial"/>
          <w:color w:val="000000" w:themeColor="text1"/>
        </w:rPr>
        <w:t xml:space="preserve"> (</w:t>
      </w:r>
      <w:r w:rsidR="55E415CF" w:rsidRPr="309C97F8">
        <w:rPr>
          <w:rFonts w:eastAsia="Arial" w:cs="Arial"/>
          <w:color w:val="000000" w:themeColor="text1"/>
        </w:rPr>
        <w:t>30</w:t>
      </w:r>
      <w:r w:rsidRPr="309C97F8">
        <w:rPr>
          <w:rFonts w:eastAsia="Arial" w:cs="Arial"/>
          <w:color w:val="000000" w:themeColor="text1"/>
        </w:rPr>
        <w:t>) días calendario.</w:t>
      </w:r>
    </w:p>
    <w:p w14:paraId="1CF72A3C" w14:textId="1DC66571" w:rsidR="00087A77" w:rsidRPr="00001D83" w:rsidRDefault="00087A77" w:rsidP="64F43798">
      <w:pPr>
        <w:pStyle w:val="Ttulo1"/>
        <w:spacing w:line="259" w:lineRule="auto"/>
        <w:rPr>
          <w:rFonts w:asciiTheme="minorHAnsi" w:eastAsia="Calibri" w:hAnsiTheme="minorHAnsi" w:cstheme="minorBidi"/>
          <w:sz w:val="22"/>
          <w:szCs w:val="22"/>
        </w:rPr>
      </w:pPr>
      <w:r w:rsidRPr="64F43798">
        <w:rPr>
          <w:rFonts w:asciiTheme="minorHAnsi" w:eastAsia="Calibri" w:hAnsiTheme="minorHAnsi" w:cstheme="minorBidi"/>
          <w:sz w:val="22"/>
          <w:szCs w:val="22"/>
        </w:rPr>
        <w:t xml:space="preserve">     </w:t>
      </w:r>
      <w:bookmarkStart w:id="9" w:name="_Toc161147807"/>
      <w:r w:rsidRPr="64F43798">
        <w:rPr>
          <w:rFonts w:asciiTheme="minorHAnsi" w:eastAsia="Calibri" w:hAnsiTheme="minorHAnsi" w:cstheme="minorBidi"/>
          <w:sz w:val="22"/>
          <w:szCs w:val="22"/>
        </w:rPr>
        <w:t>6.   OBLIGACIONES DEL CONSULTOR.</w:t>
      </w:r>
      <w:bookmarkEnd w:id="9"/>
    </w:p>
    <w:p w14:paraId="5A4052CC" w14:textId="77777777" w:rsidR="00507883" w:rsidRPr="00001D83" w:rsidRDefault="00507883" w:rsidP="6D32A9C7">
      <w:pPr>
        <w:autoSpaceDE w:val="0"/>
        <w:autoSpaceDN w:val="0"/>
        <w:adjustRightInd w:val="0"/>
        <w:rPr>
          <w:rFonts w:eastAsia="Arial" w:cs="Arial"/>
          <w:color w:val="000000"/>
          <w:lang w:eastAsia="es-CO"/>
        </w:rPr>
      </w:pPr>
    </w:p>
    <w:p w14:paraId="740E4A2B" w14:textId="226C2853" w:rsidR="00507883" w:rsidRPr="00001D83" w:rsidRDefault="00507883" w:rsidP="6D32A9C7">
      <w:pPr>
        <w:autoSpaceDE w:val="0"/>
        <w:autoSpaceDN w:val="0"/>
        <w:adjustRightInd w:val="0"/>
        <w:rPr>
          <w:rFonts w:eastAsia="Arial" w:cs="Arial"/>
          <w:color w:val="000000"/>
          <w:lang w:eastAsia="es-CO"/>
        </w:rPr>
      </w:pPr>
      <w:r w:rsidRPr="6D32A9C7">
        <w:rPr>
          <w:rFonts w:eastAsia="Arial" w:cs="Arial"/>
          <w:color w:val="000000" w:themeColor="text1"/>
          <w:lang w:eastAsia="es-CO"/>
        </w:rPr>
        <w:t>El CONSULTOR</w:t>
      </w:r>
      <w:r w:rsidR="00A6270D" w:rsidRPr="6D32A9C7">
        <w:rPr>
          <w:rFonts w:eastAsia="Arial" w:cs="Arial"/>
          <w:color w:val="000000" w:themeColor="text1"/>
          <w:lang w:eastAsia="es-CO"/>
        </w:rPr>
        <w:t xml:space="preserve"> que a partir de este momento</w:t>
      </w:r>
      <w:r w:rsidRPr="6D32A9C7">
        <w:rPr>
          <w:rFonts w:eastAsia="Arial" w:cs="Arial"/>
          <w:color w:val="000000" w:themeColor="text1"/>
          <w:lang w:eastAsia="es-CO"/>
        </w:rPr>
        <w:t xml:space="preserve"> se obligará para con el CONTRATANTE, en virtud de la celebración del contrato de consultoría a lo siguiente: </w:t>
      </w:r>
    </w:p>
    <w:p w14:paraId="070F5201" w14:textId="77777777" w:rsidR="00507883" w:rsidRPr="00001D83" w:rsidRDefault="00507883" w:rsidP="6D32A9C7">
      <w:pPr>
        <w:autoSpaceDE w:val="0"/>
        <w:autoSpaceDN w:val="0"/>
        <w:adjustRightInd w:val="0"/>
        <w:rPr>
          <w:rFonts w:eastAsia="Arial" w:cs="Arial"/>
          <w:color w:val="000000"/>
          <w:lang w:eastAsia="es-CO"/>
        </w:rPr>
      </w:pPr>
    </w:p>
    <w:p w14:paraId="1F6DFAFC" w14:textId="28CFE5D8" w:rsidR="006303C4" w:rsidRPr="00001D83" w:rsidRDefault="00507883" w:rsidP="6D32A9C7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32"/>
        <w:jc w:val="both"/>
        <w:rPr>
          <w:rFonts w:ascii="Arial" w:eastAsia="Arial" w:hAnsi="Arial" w:cs="Arial"/>
          <w:color w:val="000000"/>
          <w:lang w:eastAsia="es-CO"/>
        </w:rPr>
      </w:pPr>
      <w:r w:rsidRPr="7757ACF1">
        <w:rPr>
          <w:rFonts w:ascii="Arial" w:eastAsia="Arial" w:hAnsi="Arial" w:cs="Arial"/>
          <w:color w:val="000000" w:themeColor="text1"/>
          <w:lang w:eastAsia="es-CO"/>
        </w:rPr>
        <w:t xml:space="preserve">Ejecutar las actividades objeto de la presente contratación con las especificaciones técnicas, establecidos en el pliego de condiciones definitivos y en la propuesta. </w:t>
      </w:r>
    </w:p>
    <w:p w14:paraId="19EF52DD" w14:textId="69523BD9" w:rsidR="00507883" w:rsidRPr="00001D83" w:rsidRDefault="00507883" w:rsidP="6D32A9C7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32"/>
        <w:jc w:val="both"/>
        <w:rPr>
          <w:rFonts w:ascii="Arial" w:eastAsia="Arial" w:hAnsi="Arial" w:cs="Arial"/>
          <w:color w:val="000000"/>
          <w:lang w:eastAsia="es-CO"/>
        </w:rPr>
      </w:pPr>
      <w:r w:rsidRPr="6D32A9C7">
        <w:rPr>
          <w:rFonts w:ascii="Arial" w:eastAsia="Arial" w:hAnsi="Arial" w:cs="Arial"/>
          <w:color w:val="000000" w:themeColor="text1"/>
          <w:lang w:eastAsia="es-CO"/>
        </w:rPr>
        <w:t xml:space="preserve">Presentar para aprobación y seguimiento de la supervisión un cronograma de actividades inherentes al cumplimiento del objeto y obligaciones del contrato. </w:t>
      </w:r>
    </w:p>
    <w:p w14:paraId="34174CBA" w14:textId="77777777" w:rsidR="00D974EE" w:rsidRPr="00001D83" w:rsidRDefault="00507883" w:rsidP="6D32A9C7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32"/>
        <w:jc w:val="both"/>
        <w:rPr>
          <w:rFonts w:ascii="Arial" w:eastAsia="Arial" w:hAnsi="Arial" w:cs="Arial"/>
          <w:color w:val="000000"/>
          <w:lang w:eastAsia="es-CO"/>
        </w:rPr>
      </w:pPr>
      <w:r w:rsidRPr="6D32A9C7">
        <w:rPr>
          <w:rFonts w:ascii="Arial" w:eastAsia="Arial" w:hAnsi="Arial" w:cs="Arial"/>
          <w:color w:val="000000" w:themeColor="text1"/>
          <w:lang w:eastAsia="es-CO"/>
        </w:rPr>
        <w:t xml:space="preserve">Mantener comunicación directa con la supervisión para garantizar la solución de imprevistos e inquietudes que se presenten en el desarrollo del contrato. </w:t>
      </w:r>
    </w:p>
    <w:p w14:paraId="7E215F09" w14:textId="4D9DBABB" w:rsidR="00D974EE" w:rsidRPr="00001D83" w:rsidRDefault="00507883" w:rsidP="6D32A9C7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32"/>
        <w:jc w:val="both"/>
      </w:pPr>
      <w:r w:rsidRPr="6D32A9C7">
        <w:rPr>
          <w:rFonts w:ascii="Arial" w:eastAsia="Arial" w:hAnsi="Arial" w:cs="Arial"/>
          <w:color w:val="000000" w:themeColor="text1"/>
          <w:lang w:eastAsia="es-CO"/>
        </w:rPr>
        <w:t xml:space="preserve">El consultor deberá tener afiliado su personal a los sistemas de seguridad social, pensión y ARL, además deberá de estar a paz y salvo con el aporte anterior además de los parafiscales. </w:t>
      </w:r>
      <w:r w:rsidR="651B9843" w:rsidRPr="6D32A9C7">
        <w:rPr>
          <w:rFonts w:ascii="Arial" w:eastAsia="Arial" w:hAnsi="Arial" w:cs="Arial"/>
          <w:color w:val="000000" w:themeColor="text1"/>
        </w:rPr>
        <w:t>Esta documentación deberá tener el visto bueno del área de Seguridad y salud en el trabajo de Comfenalco Antioquia.</w:t>
      </w:r>
    </w:p>
    <w:p w14:paraId="6CB527DC" w14:textId="74ECC8DB" w:rsidR="651B9843" w:rsidRDefault="651B9843" w:rsidP="6D32A9C7">
      <w:pPr>
        <w:pStyle w:val="Prrafodelista"/>
        <w:numPr>
          <w:ilvl w:val="0"/>
          <w:numId w:val="33"/>
        </w:numPr>
        <w:spacing w:after="32"/>
        <w:jc w:val="both"/>
      </w:pPr>
      <w:r w:rsidRPr="6D32A9C7">
        <w:rPr>
          <w:rFonts w:ascii="Arial" w:eastAsia="Arial" w:hAnsi="Arial" w:cs="Arial"/>
          <w:color w:val="000000" w:themeColor="text1"/>
        </w:rPr>
        <w:t>El contratante deberá contar con un acta de recibo por parte del supervisor del contrato asignado por Comfenalco Antioquia.</w:t>
      </w:r>
    </w:p>
    <w:p w14:paraId="7DCB7A12" w14:textId="469BC7DB" w:rsidR="00D974EE" w:rsidRPr="00001D83" w:rsidRDefault="006303C4" w:rsidP="6D32A9C7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32"/>
        <w:jc w:val="both"/>
        <w:rPr>
          <w:rFonts w:ascii="Arial" w:eastAsia="Arial" w:hAnsi="Arial" w:cs="Arial"/>
          <w:color w:val="000000"/>
          <w:lang w:eastAsia="es-CO"/>
        </w:rPr>
      </w:pPr>
      <w:r w:rsidRPr="6D32A9C7">
        <w:rPr>
          <w:rFonts w:ascii="Arial" w:eastAsia="Arial" w:hAnsi="Arial" w:cs="Arial"/>
          <w:color w:val="000000" w:themeColor="text1"/>
          <w:lang w:eastAsia="es-CO"/>
        </w:rPr>
        <w:t>A</w:t>
      </w:r>
      <w:r w:rsidR="00507883" w:rsidRPr="6D32A9C7">
        <w:rPr>
          <w:rFonts w:ascii="Arial" w:eastAsia="Arial" w:hAnsi="Arial" w:cs="Arial"/>
          <w:color w:val="000000" w:themeColor="text1"/>
          <w:lang w:eastAsia="es-CO"/>
        </w:rPr>
        <w:t xml:space="preserve">l finalizar el contrato el consultor deberá anexar el acta de liquidación y la paz y salvo </w:t>
      </w:r>
      <w:r w:rsidR="1110EC6B" w:rsidRPr="6D32A9C7">
        <w:rPr>
          <w:rFonts w:ascii="Arial" w:eastAsia="Arial" w:hAnsi="Arial" w:cs="Arial"/>
          <w:color w:val="000000" w:themeColor="text1"/>
          <w:lang w:eastAsia="es-CO"/>
        </w:rPr>
        <w:t>de los parafiscales, así como del pago del FIC.</w:t>
      </w:r>
    </w:p>
    <w:p w14:paraId="35A7D003" w14:textId="640E2D2D" w:rsidR="00D974EE" w:rsidRPr="00001D83" w:rsidRDefault="00507883" w:rsidP="6D32A9C7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32"/>
        <w:jc w:val="both"/>
        <w:rPr>
          <w:rFonts w:ascii="Arial" w:eastAsia="Arial" w:hAnsi="Arial" w:cs="Arial"/>
          <w:color w:val="000000"/>
          <w:lang w:eastAsia="es-CO"/>
        </w:rPr>
      </w:pPr>
      <w:r w:rsidRPr="6D32A9C7">
        <w:rPr>
          <w:rFonts w:ascii="Arial" w:eastAsia="Arial" w:hAnsi="Arial" w:cs="Arial"/>
          <w:color w:val="000000" w:themeColor="text1"/>
          <w:lang w:eastAsia="es-CO"/>
        </w:rPr>
        <w:t xml:space="preserve">Mantener bajo reserva toda la información que sea suministrada por parte </w:t>
      </w:r>
      <w:r w:rsidR="00763E78" w:rsidRPr="6D32A9C7">
        <w:rPr>
          <w:rFonts w:ascii="Arial" w:eastAsia="Arial" w:hAnsi="Arial" w:cs="Arial"/>
          <w:color w:val="000000" w:themeColor="text1"/>
          <w:lang w:eastAsia="es-CO"/>
        </w:rPr>
        <w:t>COMFENALCO ANTIOQUIA</w:t>
      </w:r>
      <w:r w:rsidRPr="6D32A9C7">
        <w:rPr>
          <w:rFonts w:ascii="Arial" w:eastAsia="Arial" w:hAnsi="Arial" w:cs="Arial"/>
          <w:color w:val="000000" w:themeColor="text1"/>
          <w:lang w:eastAsia="es-CO"/>
        </w:rPr>
        <w:t xml:space="preserve">. </w:t>
      </w:r>
    </w:p>
    <w:p w14:paraId="3EB5394E" w14:textId="6A58CD40" w:rsidR="00591FAD" w:rsidRPr="00001D83" w:rsidRDefault="00087A77" w:rsidP="64F43798">
      <w:pPr>
        <w:pStyle w:val="Ttulo1"/>
        <w:spacing w:line="259" w:lineRule="auto"/>
        <w:rPr>
          <w:rFonts w:asciiTheme="minorHAnsi" w:eastAsia="Calibri" w:hAnsiTheme="minorHAnsi" w:cstheme="minorBidi"/>
          <w:sz w:val="22"/>
          <w:szCs w:val="22"/>
        </w:rPr>
      </w:pPr>
      <w:bookmarkStart w:id="10" w:name="_Toc161147808"/>
      <w:r w:rsidRPr="64F43798">
        <w:rPr>
          <w:rFonts w:asciiTheme="minorHAnsi" w:eastAsia="Calibri" w:hAnsiTheme="minorHAnsi" w:cstheme="minorBidi"/>
          <w:sz w:val="22"/>
          <w:szCs w:val="22"/>
        </w:rPr>
        <w:lastRenderedPageBreak/>
        <w:t>7.</w:t>
      </w:r>
      <w:r w:rsidR="00A40C72" w:rsidRPr="64F43798">
        <w:rPr>
          <w:rFonts w:asciiTheme="minorHAnsi" w:eastAsia="Calibri" w:hAnsiTheme="minorHAnsi" w:cstheme="minorBidi"/>
          <w:sz w:val="22"/>
          <w:szCs w:val="22"/>
        </w:rPr>
        <w:t xml:space="preserve">  </w:t>
      </w:r>
      <w:r w:rsidR="000175B9" w:rsidRPr="64F43798">
        <w:rPr>
          <w:rFonts w:asciiTheme="minorHAnsi" w:eastAsia="Calibri" w:hAnsiTheme="minorHAnsi" w:cstheme="minorBidi"/>
          <w:sz w:val="22"/>
          <w:szCs w:val="22"/>
        </w:rPr>
        <w:t xml:space="preserve">COMPROMISOS </w:t>
      </w:r>
      <w:r w:rsidR="00483546" w:rsidRPr="64F43798">
        <w:rPr>
          <w:rFonts w:asciiTheme="minorHAnsi" w:eastAsia="Calibri" w:hAnsiTheme="minorHAnsi" w:cstheme="minorBidi"/>
          <w:sz w:val="22"/>
          <w:szCs w:val="22"/>
        </w:rPr>
        <w:t xml:space="preserve">DE LOS </w:t>
      </w:r>
      <w:r w:rsidR="00A56276" w:rsidRPr="64F43798">
        <w:rPr>
          <w:rFonts w:asciiTheme="minorHAnsi" w:eastAsia="Calibri" w:hAnsiTheme="minorHAnsi" w:cstheme="minorBidi"/>
          <w:sz w:val="22"/>
          <w:szCs w:val="22"/>
        </w:rPr>
        <w:t>DISEÑADORES</w:t>
      </w:r>
      <w:r w:rsidR="000175B9" w:rsidRPr="64F43798">
        <w:rPr>
          <w:rFonts w:asciiTheme="minorHAnsi" w:eastAsia="Calibri" w:hAnsiTheme="minorHAnsi" w:cstheme="minorBidi"/>
          <w:sz w:val="22"/>
          <w:szCs w:val="22"/>
        </w:rPr>
        <w:t>.</w:t>
      </w:r>
      <w:bookmarkEnd w:id="10"/>
    </w:p>
    <w:p w14:paraId="5197356B" w14:textId="5E73883A" w:rsidR="0054532F" w:rsidRPr="00001D83" w:rsidRDefault="00087A77" w:rsidP="64F43798">
      <w:pPr>
        <w:pStyle w:val="Ttulo3"/>
        <w:jc w:val="both"/>
        <w:rPr>
          <w:rFonts w:asciiTheme="minorHAnsi" w:hAnsiTheme="minorHAnsi" w:cstheme="minorBidi"/>
          <w:color w:val="auto"/>
        </w:rPr>
      </w:pPr>
      <w:bookmarkStart w:id="11" w:name="_Toc161147809"/>
      <w:r w:rsidRPr="64F43798">
        <w:rPr>
          <w:rFonts w:asciiTheme="minorHAnsi" w:hAnsiTheme="minorHAnsi" w:cstheme="minorBidi"/>
          <w:color w:val="auto"/>
        </w:rPr>
        <w:t>7</w:t>
      </w:r>
      <w:r w:rsidR="007E6E19" w:rsidRPr="64F43798">
        <w:rPr>
          <w:rFonts w:asciiTheme="minorHAnsi" w:hAnsiTheme="minorHAnsi" w:cstheme="minorBidi"/>
          <w:color w:val="auto"/>
        </w:rPr>
        <w:t xml:space="preserve">.1 </w:t>
      </w:r>
      <w:r w:rsidR="00AF2A45" w:rsidRPr="64F43798">
        <w:rPr>
          <w:rFonts w:asciiTheme="minorHAnsi" w:hAnsiTheme="minorHAnsi" w:cstheme="minorBidi"/>
          <w:color w:val="auto"/>
        </w:rPr>
        <w:t>GENERALIDADES</w:t>
      </w:r>
      <w:r w:rsidR="00A56276" w:rsidRPr="64F43798">
        <w:rPr>
          <w:rFonts w:asciiTheme="minorHAnsi" w:hAnsiTheme="minorHAnsi" w:cstheme="minorBidi"/>
          <w:color w:val="auto"/>
        </w:rPr>
        <w:t>.</w:t>
      </w:r>
      <w:bookmarkEnd w:id="11"/>
    </w:p>
    <w:p w14:paraId="59221D4F" w14:textId="76623562" w:rsidR="00D62A23" w:rsidRPr="00001D83" w:rsidRDefault="00D62A23" w:rsidP="6D32A9C7">
      <w:pPr>
        <w:pStyle w:val="NormalWeb"/>
        <w:numPr>
          <w:ilvl w:val="0"/>
          <w:numId w:val="27"/>
        </w:numPr>
        <w:jc w:val="both"/>
        <w:rPr>
          <w:rFonts w:ascii="Arial" w:eastAsia="Arial" w:hAnsi="Arial" w:cs="Arial"/>
          <w:sz w:val="22"/>
          <w:szCs w:val="22"/>
          <w:lang w:eastAsia="es-CO"/>
        </w:rPr>
      </w:pPr>
      <w:r w:rsidRPr="6D32A9C7">
        <w:rPr>
          <w:rFonts w:ascii="Arial" w:eastAsia="Arial" w:hAnsi="Arial" w:cs="Arial"/>
          <w:sz w:val="22"/>
          <w:szCs w:val="22"/>
        </w:rPr>
        <w:t>Evaluar las necesidades y requerimientos del proyecto, comprendiendo las especificaciones del cliente y las condiciones del entorno.</w:t>
      </w:r>
    </w:p>
    <w:p w14:paraId="0CCB4887" w14:textId="64CA4542" w:rsidR="00D62A23" w:rsidRPr="00001D83" w:rsidRDefault="00D62A23" w:rsidP="6D32A9C7">
      <w:pPr>
        <w:pStyle w:val="NormalWeb"/>
        <w:numPr>
          <w:ilvl w:val="0"/>
          <w:numId w:val="27"/>
        </w:numPr>
        <w:jc w:val="both"/>
      </w:pPr>
      <w:r w:rsidRPr="6D32A9C7">
        <w:rPr>
          <w:rFonts w:ascii="Arial" w:eastAsia="Arial" w:hAnsi="Arial" w:cs="Arial"/>
          <w:sz w:val="22"/>
          <w:szCs w:val="22"/>
        </w:rPr>
        <w:t xml:space="preserve">Desarrollar propuestas de diseño que cumplan con los objetivos del proyecto, considerando aspectos </w:t>
      </w:r>
      <w:r w:rsidR="4FB5D19C" w:rsidRPr="6D32A9C7">
        <w:rPr>
          <w:rFonts w:ascii="Arial" w:eastAsia="Arial" w:hAnsi="Arial" w:cs="Arial"/>
          <w:sz w:val="22"/>
          <w:szCs w:val="22"/>
        </w:rPr>
        <w:t xml:space="preserve">con </w:t>
      </w:r>
      <w:r w:rsidR="4FB5D19C" w:rsidRPr="6D32A9C7">
        <w:rPr>
          <w:rFonts w:ascii="Arial" w:eastAsia="Arial" w:hAnsi="Arial" w:cs="Arial"/>
          <w:color w:val="000000" w:themeColor="text1"/>
          <w:sz w:val="22"/>
          <w:szCs w:val="22"/>
        </w:rPr>
        <w:t>la arquitectura de la sede, funcionales y técnicos.</w:t>
      </w:r>
    </w:p>
    <w:p w14:paraId="6DAA1AF0" w14:textId="10A7529E" w:rsidR="00D62A23" w:rsidRPr="00001D83" w:rsidRDefault="00D62A23" w:rsidP="6D32A9C7">
      <w:pPr>
        <w:pStyle w:val="NormalWeb"/>
        <w:numPr>
          <w:ilvl w:val="0"/>
          <w:numId w:val="27"/>
        </w:numPr>
        <w:jc w:val="both"/>
        <w:rPr>
          <w:rFonts w:ascii="Arial" w:eastAsia="Arial" w:hAnsi="Arial" w:cs="Arial"/>
          <w:sz w:val="22"/>
          <w:szCs w:val="22"/>
        </w:rPr>
      </w:pPr>
      <w:r w:rsidRPr="6D32A9C7">
        <w:rPr>
          <w:rFonts w:ascii="Arial" w:eastAsia="Arial" w:hAnsi="Arial" w:cs="Arial"/>
          <w:sz w:val="22"/>
          <w:szCs w:val="22"/>
        </w:rPr>
        <w:t>Establecer un cronograma de trabajo detallado que incluya las distintas etapas del proceso de diseño, así como los plazos de entrega correspondientes.</w:t>
      </w:r>
    </w:p>
    <w:p w14:paraId="6A4FF008" w14:textId="5DDF835F" w:rsidR="00D62A23" w:rsidRPr="00001D83" w:rsidRDefault="00D62A23" w:rsidP="6D32A9C7">
      <w:pPr>
        <w:pStyle w:val="NormalWeb"/>
        <w:numPr>
          <w:ilvl w:val="0"/>
          <w:numId w:val="27"/>
        </w:numPr>
        <w:jc w:val="both"/>
        <w:rPr>
          <w:rFonts w:ascii="Arial" w:eastAsia="Arial" w:hAnsi="Arial" w:cs="Arial"/>
          <w:sz w:val="22"/>
          <w:szCs w:val="22"/>
        </w:rPr>
      </w:pPr>
      <w:r w:rsidRPr="6D32A9C7">
        <w:rPr>
          <w:rFonts w:ascii="Arial" w:eastAsia="Arial" w:hAnsi="Arial" w:cs="Arial"/>
          <w:sz w:val="22"/>
          <w:szCs w:val="22"/>
        </w:rPr>
        <w:t>Trabajar en colaboración con otros profesionales involucrados en el proyecto, para garantizar la integración de todas las disciplinas en el diseño final.</w:t>
      </w:r>
    </w:p>
    <w:p w14:paraId="17B840F2" w14:textId="22DB2D2A" w:rsidR="00D62A23" w:rsidRPr="00001D83" w:rsidRDefault="00D62A23" w:rsidP="6D32A9C7">
      <w:pPr>
        <w:pStyle w:val="NormalWeb"/>
        <w:numPr>
          <w:ilvl w:val="0"/>
          <w:numId w:val="27"/>
        </w:numPr>
        <w:jc w:val="both"/>
        <w:rPr>
          <w:rFonts w:ascii="Arial" w:eastAsia="Arial" w:hAnsi="Arial" w:cs="Arial"/>
          <w:sz w:val="22"/>
          <w:szCs w:val="22"/>
        </w:rPr>
      </w:pPr>
      <w:r w:rsidRPr="6D32A9C7">
        <w:rPr>
          <w:rFonts w:ascii="Arial" w:eastAsia="Arial" w:hAnsi="Arial" w:cs="Arial"/>
          <w:sz w:val="22"/>
          <w:szCs w:val="22"/>
        </w:rPr>
        <w:t>Asegurar que el diseño cumpla con todas las normativas y regulaciones aplicables, incluyendo códigos de construcción, normas de seguridad, y requerimientos legales y ambientales.</w:t>
      </w:r>
    </w:p>
    <w:p w14:paraId="12A035D2" w14:textId="4D606991" w:rsidR="00D62A23" w:rsidRPr="00001D83" w:rsidRDefault="00D62A23" w:rsidP="6D32A9C7">
      <w:pPr>
        <w:pStyle w:val="NormalWeb"/>
        <w:numPr>
          <w:ilvl w:val="0"/>
          <w:numId w:val="27"/>
        </w:numPr>
        <w:jc w:val="both"/>
        <w:rPr>
          <w:rFonts w:ascii="Arial" w:eastAsia="Arial" w:hAnsi="Arial" w:cs="Arial"/>
          <w:sz w:val="22"/>
          <w:szCs w:val="22"/>
        </w:rPr>
      </w:pPr>
      <w:r w:rsidRPr="6D32A9C7">
        <w:rPr>
          <w:rFonts w:ascii="Arial" w:eastAsia="Arial" w:hAnsi="Arial" w:cs="Arial"/>
          <w:sz w:val="22"/>
          <w:szCs w:val="22"/>
        </w:rPr>
        <w:t>Realizar revisiones y controles de calidad durante todo el proceso de diseño para garantizar la precisión, coherencia y eficacia de las soluciones propuestas.</w:t>
      </w:r>
    </w:p>
    <w:p w14:paraId="273D6BB8" w14:textId="06BEBA31" w:rsidR="00D62A23" w:rsidRPr="00001D83" w:rsidRDefault="00D62A23" w:rsidP="6D32A9C7">
      <w:pPr>
        <w:pStyle w:val="NormalWeb"/>
        <w:numPr>
          <w:ilvl w:val="0"/>
          <w:numId w:val="27"/>
        </w:numPr>
        <w:jc w:val="both"/>
        <w:rPr>
          <w:rFonts w:ascii="Arial" w:eastAsia="Arial" w:hAnsi="Arial" w:cs="Arial"/>
          <w:sz w:val="22"/>
          <w:szCs w:val="22"/>
        </w:rPr>
      </w:pPr>
      <w:r w:rsidRPr="6D32A9C7">
        <w:rPr>
          <w:rFonts w:ascii="Arial" w:eastAsia="Arial" w:hAnsi="Arial" w:cs="Arial"/>
          <w:sz w:val="22"/>
          <w:szCs w:val="22"/>
        </w:rPr>
        <w:t>Brindar apoyo y asesoramiento durante la fase de implementación del proyecto, respondiendo a consultas y realizando ajustes necesarios en el diseño según sea requerido.</w:t>
      </w:r>
    </w:p>
    <w:p w14:paraId="7A5A2EAF" w14:textId="5DF9AD76" w:rsidR="00D62A23" w:rsidRPr="00001D83" w:rsidRDefault="00D62A23" w:rsidP="6D32A9C7">
      <w:pPr>
        <w:pStyle w:val="NormalWeb"/>
        <w:numPr>
          <w:ilvl w:val="0"/>
          <w:numId w:val="27"/>
        </w:numPr>
        <w:jc w:val="both"/>
        <w:rPr>
          <w:rFonts w:ascii="Arial" w:eastAsia="Arial" w:hAnsi="Arial" w:cs="Arial"/>
          <w:sz w:val="22"/>
          <w:szCs w:val="22"/>
        </w:rPr>
      </w:pPr>
      <w:r w:rsidRPr="6D32A9C7">
        <w:rPr>
          <w:rFonts w:ascii="Arial" w:eastAsia="Arial" w:hAnsi="Arial" w:cs="Arial"/>
          <w:sz w:val="22"/>
          <w:szCs w:val="22"/>
        </w:rPr>
        <w:t>Preparar y entregar la documentación final del diseño, que puede incluir planos, especificaciones técnicas, listas de materiales y cualquier otra información necesaria para la ejecución del proyecto.</w:t>
      </w:r>
    </w:p>
    <w:p w14:paraId="29C86563" w14:textId="23777FF4" w:rsidR="00763E78" w:rsidRPr="00001D83" w:rsidRDefault="00763E78" w:rsidP="6D32A9C7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32"/>
        <w:jc w:val="both"/>
        <w:rPr>
          <w:rFonts w:ascii="Arial" w:eastAsia="Arial" w:hAnsi="Arial" w:cs="Arial"/>
          <w:color w:val="000000"/>
          <w:lang w:eastAsia="es-CO"/>
        </w:rPr>
      </w:pPr>
      <w:r w:rsidRPr="6D32A9C7">
        <w:rPr>
          <w:rFonts w:ascii="Arial" w:eastAsia="Arial" w:hAnsi="Arial" w:cs="Arial"/>
          <w:color w:val="000000" w:themeColor="text1"/>
          <w:lang w:eastAsia="es-CO"/>
        </w:rPr>
        <w:t xml:space="preserve">Mantener bajo reserva toda la información que sea suministrada por parte COMFENALCO ANTIOQUIA. </w:t>
      </w:r>
    </w:p>
    <w:p w14:paraId="60752979" w14:textId="28344496" w:rsidR="00A42141" w:rsidRPr="00001D83" w:rsidRDefault="00087A77" w:rsidP="64F43798">
      <w:pPr>
        <w:pStyle w:val="Ttulo3"/>
        <w:jc w:val="both"/>
        <w:rPr>
          <w:rFonts w:asciiTheme="minorHAnsi" w:hAnsiTheme="minorHAnsi" w:cstheme="minorBidi"/>
          <w:color w:val="auto"/>
        </w:rPr>
      </w:pPr>
      <w:bookmarkStart w:id="12" w:name="_Toc161147810"/>
      <w:r w:rsidRPr="64F43798">
        <w:rPr>
          <w:rFonts w:asciiTheme="minorHAnsi" w:hAnsiTheme="minorHAnsi" w:cstheme="minorBidi"/>
          <w:color w:val="auto"/>
        </w:rPr>
        <w:t>7</w:t>
      </w:r>
      <w:r w:rsidR="00A42141" w:rsidRPr="64F43798">
        <w:rPr>
          <w:rFonts w:asciiTheme="minorHAnsi" w:hAnsiTheme="minorHAnsi" w:cstheme="minorBidi"/>
          <w:color w:val="auto"/>
        </w:rPr>
        <w:t xml:space="preserve">.2 </w:t>
      </w:r>
      <w:r w:rsidR="00AF2A45" w:rsidRPr="64F43798">
        <w:rPr>
          <w:rFonts w:asciiTheme="minorHAnsi" w:hAnsiTheme="minorHAnsi" w:cstheme="minorBidi"/>
          <w:color w:val="auto"/>
        </w:rPr>
        <w:t>COMPROMISOS DE DISEÑADOR</w:t>
      </w:r>
      <w:r w:rsidR="62EF2A41" w:rsidRPr="64F43798">
        <w:rPr>
          <w:rFonts w:asciiTheme="minorHAnsi" w:hAnsiTheme="minorHAnsi" w:cstheme="minorBidi"/>
          <w:color w:val="auto"/>
        </w:rPr>
        <w:t xml:space="preserve"> DE AIRE ACONDICIONADO Y DE EXTRACCIÓN.</w:t>
      </w:r>
      <w:bookmarkEnd w:id="12"/>
    </w:p>
    <w:p w14:paraId="4D9BA279" w14:textId="486C3C09" w:rsidR="004F6109" w:rsidRPr="00001D83" w:rsidRDefault="004F6109" w:rsidP="00001D83">
      <w:pPr>
        <w:rPr>
          <w:rFonts w:asciiTheme="minorHAnsi" w:hAnsiTheme="minorHAnsi" w:cstheme="minorHAnsi"/>
          <w:szCs w:val="22"/>
        </w:rPr>
      </w:pPr>
    </w:p>
    <w:p w14:paraId="2C185BBD" w14:textId="611EB39E" w:rsidR="00C46D4F" w:rsidRPr="00457798" w:rsidRDefault="00C46D4F" w:rsidP="6D32A9C7">
      <w:pPr>
        <w:pStyle w:val="Default"/>
        <w:numPr>
          <w:ilvl w:val="0"/>
          <w:numId w:val="23"/>
        </w:numPr>
        <w:tabs>
          <w:tab w:val="left" w:pos="284"/>
        </w:tabs>
        <w:jc w:val="both"/>
        <w:rPr>
          <w:rFonts w:eastAsia="Arial"/>
          <w:color w:val="auto"/>
          <w:sz w:val="22"/>
          <w:szCs w:val="22"/>
        </w:rPr>
      </w:pPr>
      <w:r w:rsidRPr="6D32A9C7">
        <w:rPr>
          <w:rFonts w:eastAsia="Arial"/>
          <w:sz w:val="22"/>
          <w:szCs w:val="22"/>
        </w:rPr>
        <w:t>Cumplir con las normas y reglamentos de seguridad locales, y las normas de seguridad eléctrica.</w:t>
      </w:r>
    </w:p>
    <w:p w14:paraId="6E323C28" w14:textId="25E28979" w:rsidR="009F6864" w:rsidRPr="00457798" w:rsidRDefault="000510CA" w:rsidP="6D32A9C7">
      <w:pPr>
        <w:pStyle w:val="Default"/>
        <w:numPr>
          <w:ilvl w:val="0"/>
          <w:numId w:val="23"/>
        </w:numPr>
        <w:tabs>
          <w:tab w:val="left" w:pos="284"/>
        </w:tabs>
        <w:jc w:val="both"/>
        <w:rPr>
          <w:rFonts w:eastAsia="Arial"/>
          <w:color w:val="auto"/>
          <w:sz w:val="22"/>
          <w:szCs w:val="22"/>
        </w:rPr>
      </w:pPr>
      <w:r w:rsidRPr="6D32A9C7">
        <w:rPr>
          <w:rFonts w:eastAsia="Arial"/>
          <w:sz w:val="22"/>
          <w:szCs w:val="22"/>
        </w:rPr>
        <w:t>Utilizar materiales y equipos de alta calidad que sean seguros para los usuarios, como tuberías de cobre, cables con aislamiento resistente al fuego y unidades condensadoras con protección contra sobrecarga.</w:t>
      </w:r>
    </w:p>
    <w:p w14:paraId="6C829E04" w14:textId="04641E3F" w:rsidR="00647CD6" w:rsidRPr="00457798" w:rsidRDefault="00647CD6" w:rsidP="6D32A9C7">
      <w:pPr>
        <w:pStyle w:val="Default"/>
        <w:numPr>
          <w:ilvl w:val="0"/>
          <w:numId w:val="23"/>
        </w:numPr>
        <w:tabs>
          <w:tab w:val="left" w:pos="284"/>
        </w:tabs>
        <w:jc w:val="both"/>
        <w:rPr>
          <w:rFonts w:eastAsia="Arial"/>
          <w:color w:val="auto"/>
          <w:sz w:val="22"/>
          <w:szCs w:val="22"/>
        </w:rPr>
      </w:pPr>
      <w:r w:rsidRPr="6D32A9C7">
        <w:rPr>
          <w:rFonts w:eastAsia="Arial"/>
          <w:sz w:val="22"/>
          <w:szCs w:val="22"/>
        </w:rPr>
        <w:t>Diseñar sistemas que sean energéticamente eficientes y que minimicen el consumo de energía, como la utilización de equipos con clasificación energética A+, la instalación de sistemas de control inteligente y la implementación de medidas de ahorro energético como el uso de ventiladores de alta eficiencia.</w:t>
      </w:r>
    </w:p>
    <w:p w14:paraId="20BDD663" w14:textId="095F0C10" w:rsidR="000D572A" w:rsidRPr="00457798" w:rsidRDefault="000D572A" w:rsidP="6D32A9C7">
      <w:pPr>
        <w:pStyle w:val="Default"/>
        <w:numPr>
          <w:ilvl w:val="0"/>
          <w:numId w:val="23"/>
        </w:numPr>
        <w:tabs>
          <w:tab w:val="left" w:pos="284"/>
        </w:tabs>
        <w:jc w:val="both"/>
        <w:rPr>
          <w:rFonts w:eastAsia="Arial"/>
          <w:color w:val="auto"/>
          <w:sz w:val="22"/>
          <w:szCs w:val="22"/>
        </w:rPr>
      </w:pPr>
      <w:r w:rsidRPr="6D32A9C7">
        <w:rPr>
          <w:rFonts w:eastAsia="Arial"/>
          <w:sz w:val="22"/>
          <w:szCs w:val="22"/>
        </w:rPr>
        <w:t>Utilizar tecnologías de última generación para optimizar el rendimiento del sistema, como la instalación de unidades de aire acondicionado con tecnología inverter, la utilización de sistemas de recuperación de calor y la implementación de sistemas de control de demanda.</w:t>
      </w:r>
    </w:p>
    <w:p w14:paraId="36BB896F" w14:textId="77777777" w:rsidR="00704BA6" w:rsidRPr="00457798" w:rsidRDefault="00CC0260" w:rsidP="6D32A9C7">
      <w:pPr>
        <w:pStyle w:val="Default"/>
        <w:numPr>
          <w:ilvl w:val="0"/>
          <w:numId w:val="23"/>
        </w:numPr>
        <w:tabs>
          <w:tab w:val="left" w:pos="284"/>
        </w:tabs>
        <w:jc w:val="both"/>
        <w:rPr>
          <w:rFonts w:eastAsia="Arial"/>
          <w:color w:val="auto"/>
          <w:sz w:val="22"/>
          <w:szCs w:val="22"/>
        </w:rPr>
      </w:pPr>
      <w:r w:rsidRPr="6D32A9C7">
        <w:rPr>
          <w:rFonts w:eastAsia="Arial"/>
          <w:sz w:val="22"/>
          <w:szCs w:val="22"/>
        </w:rPr>
        <w:t>Diseñar sistemas que proporcionen un ambiente interior saludable y confortable para los usuarios, como la instalación de filtros de aire de alta eficiencia, la humidificación o deshumidificación del aire según sea necesario y el control de la temperatura y la humedad dentro de rangos ideales.</w:t>
      </w:r>
    </w:p>
    <w:p w14:paraId="2C2E0D5F" w14:textId="44265A9D" w:rsidR="000C678B" w:rsidRPr="00457798" w:rsidRDefault="00704BA6" w:rsidP="6D32A9C7">
      <w:pPr>
        <w:pStyle w:val="Default"/>
        <w:numPr>
          <w:ilvl w:val="0"/>
          <w:numId w:val="23"/>
        </w:numPr>
        <w:tabs>
          <w:tab w:val="left" w:pos="284"/>
        </w:tabs>
        <w:jc w:val="both"/>
        <w:rPr>
          <w:rFonts w:eastAsia="Arial"/>
          <w:color w:val="auto"/>
          <w:sz w:val="22"/>
          <w:szCs w:val="22"/>
        </w:rPr>
      </w:pPr>
      <w:r w:rsidRPr="6D32A9C7">
        <w:rPr>
          <w:rFonts w:eastAsia="Arial"/>
          <w:color w:val="auto"/>
          <w:sz w:val="22"/>
          <w:szCs w:val="22"/>
        </w:rPr>
        <w:lastRenderedPageBreak/>
        <w:t>Minimizar el ruido y las vibraciones del sistema, como la instalación de unidades de aire acondicionado silenciosas, la utilización de conductos de aire de baja fricción y la instalación de amortiguadores de vibraciones.</w:t>
      </w:r>
    </w:p>
    <w:p w14:paraId="5E9FE8F8" w14:textId="4711B2BF" w:rsidR="00575498" w:rsidRPr="00457798" w:rsidRDefault="00575498" w:rsidP="6D32A9C7">
      <w:pPr>
        <w:pStyle w:val="Default"/>
        <w:numPr>
          <w:ilvl w:val="0"/>
          <w:numId w:val="23"/>
        </w:numPr>
        <w:tabs>
          <w:tab w:val="left" w:pos="284"/>
        </w:tabs>
        <w:jc w:val="both"/>
        <w:rPr>
          <w:rFonts w:eastAsia="Arial"/>
          <w:color w:val="auto"/>
          <w:sz w:val="22"/>
          <w:szCs w:val="22"/>
        </w:rPr>
      </w:pPr>
      <w:r w:rsidRPr="6D32A9C7">
        <w:rPr>
          <w:rFonts w:eastAsia="Arial"/>
          <w:color w:val="auto"/>
          <w:sz w:val="22"/>
          <w:szCs w:val="22"/>
        </w:rPr>
        <w:t>Ofrecer un sistema silencioso y discreto, como la selección de unidades de aire acondicionado con bajo nivel de ruido, la instalación de conductos de aire silenciosos y la ubicación estratégica de las unidades de tratamiento de aire.</w:t>
      </w:r>
    </w:p>
    <w:p w14:paraId="6CC12FD6" w14:textId="77777777" w:rsidR="00001D83" w:rsidRPr="00001D83" w:rsidRDefault="00001D83" w:rsidP="6D32A9C7">
      <w:pPr>
        <w:numPr>
          <w:ilvl w:val="0"/>
          <w:numId w:val="23"/>
        </w:numPr>
        <w:spacing w:before="100" w:beforeAutospacing="1" w:after="100" w:afterAutospacing="1"/>
        <w:rPr>
          <w:rFonts w:eastAsia="Arial" w:cs="Arial"/>
          <w:szCs w:val="22"/>
          <w:lang w:eastAsia="es-CO"/>
        </w:rPr>
      </w:pPr>
      <w:r w:rsidRPr="6D32A9C7">
        <w:rPr>
          <w:rFonts w:eastAsia="Arial" w:cs="Arial"/>
          <w:szCs w:val="22"/>
          <w:lang w:eastAsia="es-CO"/>
        </w:rPr>
        <w:t>Diseñar sistemas que sean estéticamente agradables y que se integren a la arquitectura del edificio, como la selección de unidades de aire acondicionado con un diseño atractivo, la instalación de conductos de aire ocultos y la integración de los sistemas de ventilación con la decoración del espacio.</w:t>
      </w:r>
    </w:p>
    <w:p w14:paraId="470C1FF2" w14:textId="6CDE3DDD" w:rsidR="594896A5" w:rsidRDefault="594896A5" w:rsidP="6D32A9C7">
      <w:pPr>
        <w:numPr>
          <w:ilvl w:val="0"/>
          <w:numId w:val="23"/>
        </w:numPr>
        <w:spacing w:beforeAutospacing="1" w:afterAutospacing="1"/>
        <w:rPr>
          <w:rFonts w:eastAsia="Arial" w:cs="Arial"/>
          <w:szCs w:val="22"/>
        </w:rPr>
      </w:pPr>
      <w:r w:rsidRPr="6D32A9C7">
        <w:rPr>
          <w:rFonts w:eastAsia="Arial" w:cs="Arial"/>
          <w:color w:val="000000" w:themeColor="text1"/>
          <w:szCs w:val="22"/>
          <w:lang w:val="es-419"/>
        </w:rPr>
        <w:t>Brindar apoyo técnico antes y durante la fase de construcción del proyecto, respondiendo a consultas del contratista, realizando inspecciones en obra y realizando ajustes de diseño según sea necesario.</w:t>
      </w:r>
    </w:p>
    <w:p w14:paraId="2268A695" w14:textId="670E5B93" w:rsidR="00575498" w:rsidRPr="001C4502" w:rsidRDefault="001C4502" w:rsidP="6D32A9C7">
      <w:pPr>
        <w:pStyle w:val="NormalWeb"/>
        <w:numPr>
          <w:ilvl w:val="0"/>
          <w:numId w:val="23"/>
        </w:numPr>
        <w:tabs>
          <w:tab w:val="left" w:pos="284"/>
        </w:tabs>
        <w:jc w:val="both"/>
        <w:rPr>
          <w:rFonts w:ascii="Arial" w:eastAsia="Arial" w:hAnsi="Arial" w:cs="Arial"/>
          <w:sz w:val="22"/>
          <w:szCs w:val="22"/>
        </w:rPr>
      </w:pPr>
      <w:r w:rsidRPr="6D32A9C7">
        <w:rPr>
          <w:rFonts w:ascii="Arial" w:eastAsia="Arial" w:hAnsi="Arial" w:cs="Arial"/>
          <w:sz w:val="22"/>
          <w:szCs w:val="22"/>
        </w:rPr>
        <w:t>Los planos estructurales deberán firmados por:</w:t>
      </w:r>
    </w:p>
    <w:p w14:paraId="6F0CD2C4" w14:textId="40D5059C" w:rsidR="004F6109" w:rsidRPr="00001D83" w:rsidRDefault="004F6109" w:rsidP="6D32A9C7">
      <w:pPr>
        <w:pStyle w:val="Default"/>
        <w:tabs>
          <w:tab w:val="left" w:pos="284"/>
        </w:tabs>
        <w:jc w:val="both"/>
        <w:rPr>
          <w:rFonts w:eastAsia="Arial"/>
          <w:color w:val="000000" w:themeColor="text1"/>
          <w:sz w:val="22"/>
          <w:szCs w:val="22"/>
        </w:rPr>
      </w:pPr>
    </w:p>
    <w:p w14:paraId="4752469D" w14:textId="1F4ADA8A" w:rsidR="004F6109" w:rsidRPr="00001D83" w:rsidRDefault="0384DC40" w:rsidP="6D32A9C7">
      <w:pPr>
        <w:pStyle w:val="Default"/>
        <w:numPr>
          <w:ilvl w:val="0"/>
          <w:numId w:val="1"/>
        </w:numPr>
        <w:tabs>
          <w:tab w:val="left" w:pos="284"/>
        </w:tabs>
        <w:jc w:val="both"/>
        <w:rPr>
          <w:rFonts w:eastAsia="Arial"/>
          <w:color w:val="auto"/>
          <w:sz w:val="22"/>
          <w:szCs w:val="22"/>
        </w:rPr>
      </w:pPr>
      <w:r w:rsidRPr="6D32A9C7">
        <w:rPr>
          <w:rFonts w:eastAsia="Arial"/>
          <w:color w:val="auto"/>
          <w:sz w:val="22"/>
          <w:szCs w:val="22"/>
        </w:rPr>
        <w:t xml:space="preserve">ser Ingeniero </w:t>
      </w:r>
      <w:r w:rsidR="6B87C420" w:rsidRPr="6D32A9C7">
        <w:rPr>
          <w:rFonts w:eastAsia="Arial"/>
          <w:color w:val="auto"/>
          <w:sz w:val="22"/>
          <w:szCs w:val="22"/>
        </w:rPr>
        <w:t xml:space="preserve">Mecánico </w:t>
      </w:r>
      <w:r w:rsidRPr="6D32A9C7">
        <w:rPr>
          <w:rFonts w:eastAsia="Arial"/>
          <w:color w:val="auto"/>
          <w:sz w:val="22"/>
          <w:szCs w:val="22"/>
        </w:rPr>
        <w:t xml:space="preserve">con </w:t>
      </w:r>
      <w:r w:rsidR="7E37552A" w:rsidRPr="6D32A9C7">
        <w:rPr>
          <w:rFonts w:eastAsia="Arial"/>
          <w:color w:val="auto"/>
          <w:sz w:val="22"/>
          <w:szCs w:val="22"/>
        </w:rPr>
        <w:t>estudios complementarios en aire acondicionado, termodinámica y calefacción</w:t>
      </w:r>
      <w:r w:rsidRPr="6D32A9C7">
        <w:rPr>
          <w:rFonts w:eastAsia="Arial"/>
          <w:color w:val="auto"/>
          <w:sz w:val="22"/>
          <w:szCs w:val="22"/>
        </w:rPr>
        <w:t>, aportando la copia de la matrícula profesional y el certificado de vigencia expedido por el COPNIA o autoridad competente, con una fecha de expedición no superior a 6 meses.</w:t>
      </w:r>
    </w:p>
    <w:p w14:paraId="5AA966E4" w14:textId="77777777" w:rsidR="004F6109" w:rsidRPr="00001D83" w:rsidRDefault="004F6109" w:rsidP="6D32A9C7">
      <w:pPr>
        <w:pStyle w:val="Default"/>
        <w:tabs>
          <w:tab w:val="left" w:pos="284"/>
        </w:tabs>
        <w:ind w:left="682"/>
        <w:jc w:val="both"/>
        <w:rPr>
          <w:rFonts w:eastAsia="Arial"/>
          <w:color w:val="auto"/>
          <w:sz w:val="22"/>
          <w:szCs w:val="22"/>
        </w:rPr>
      </w:pPr>
    </w:p>
    <w:p w14:paraId="14B0B17F" w14:textId="4D465147" w:rsidR="004F6109" w:rsidRPr="00001D83" w:rsidRDefault="0384DC40" w:rsidP="6D32A9C7">
      <w:pPr>
        <w:pStyle w:val="Default"/>
        <w:numPr>
          <w:ilvl w:val="0"/>
          <w:numId w:val="1"/>
        </w:numPr>
        <w:tabs>
          <w:tab w:val="left" w:pos="284"/>
        </w:tabs>
        <w:jc w:val="both"/>
        <w:rPr>
          <w:rFonts w:eastAsia="Arial"/>
          <w:color w:val="auto"/>
          <w:sz w:val="22"/>
          <w:szCs w:val="22"/>
        </w:rPr>
      </w:pPr>
      <w:r w:rsidRPr="309C97F8">
        <w:rPr>
          <w:rFonts w:eastAsia="Arial"/>
          <w:color w:val="auto"/>
          <w:sz w:val="22"/>
          <w:szCs w:val="22"/>
        </w:rPr>
        <w:t xml:space="preserve">Tener al menos cinco (5) años de experiencia general contados a partir de la expedición de la Certificación como Especialista, para lo cual deberá anexar copia de la matricula profesional y una experiencia específica de mínimo dos (2) años en contratos cuyo objeto sea Diseños </w:t>
      </w:r>
      <w:r w:rsidR="44F7D277" w:rsidRPr="309C97F8">
        <w:rPr>
          <w:rFonts w:eastAsia="Arial"/>
          <w:color w:val="auto"/>
          <w:sz w:val="22"/>
          <w:szCs w:val="22"/>
        </w:rPr>
        <w:t>de aire acondicionado y extracción</w:t>
      </w:r>
      <w:r w:rsidRPr="309C97F8">
        <w:rPr>
          <w:rFonts w:eastAsia="Arial"/>
          <w:color w:val="auto"/>
          <w:sz w:val="22"/>
          <w:szCs w:val="22"/>
        </w:rPr>
        <w:t xml:space="preserve"> en proyectos nuevos</w:t>
      </w:r>
      <w:r w:rsidR="317DE89F" w:rsidRPr="309C97F8">
        <w:rPr>
          <w:rFonts w:eastAsia="Arial"/>
          <w:color w:val="auto"/>
          <w:sz w:val="22"/>
          <w:szCs w:val="22"/>
        </w:rPr>
        <w:t xml:space="preserve"> o</w:t>
      </w:r>
      <w:r w:rsidR="02CF5744" w:rsidRPr="309C97F8">
        <w:rPr>
          <w:rFonts w:eastAsia="Arial"/>
          <w:color w:val="auto"/>
          <w:sz w:val="22"/>
          <w:szCs w:val="22"/>
        </w:rPr>
        <w:t xml:space="preserve"> reformas,</w:t>
      </w:r>
      <w:r w:rsidR="317DE89F" w:rsidRPr="309C97F8">
        <w:rPr>
          <w:rFonts w:eastAsia="Arial"/>
          <w:color w:val="auto"/>
          <w:sz w:val="22"/>
          <w:szCs w:val="22"/>
        </w:rPr>
        <w:t xml:space="preserve"> </w:t>
      </w:r>
      <w:r w:rsidRPr="309C97F8">
        <w:rPr>
          <w:rFonts w:eastAsia="Arial"/>
          <w:color w:val="auto"/>
          <w:sz w:val="22"/>
          <w:szCs w:val="22"/>
        </w:rPr>
        <w:t xml:space="preserve"> como clínicas, centros comerciales, edificios institucionales centros recreativos o parques.</w:t>
      </w:r>
      <w:r w:rsidR="097F1BEB" w:rsidRPr="309C97F8">
        <w:rPr>
          <w:rFonts w:eastAsia="Arial"/>
          <w:color w:val="auto"/>
          <w:sz w:val="22"/>
          <w:szCs w:val="22"/>
        </w:rPr>
        <w:t xml:space="preserve"> </w:t>
      </w:r>
    </w:p>
    <w:p w14:paraId="7439A1E8" w14:textId="77777777" w:rsidR="004F6109" w:rsidRPr="00001D83" w:rsidRDefault="004F6109" w:rsidP="6D32A9C7">
      <w:pPr>
        <w:tabs>
          <w:tab w:val="left" w:pos="284"/>
        </w:tabs>
        <w:rPr>
          <w:rFonts w:eastAsia="Arial" w:cs="Arial"/>
          <w:szCs w:val="22"/>
          <w:lang w:eastAsia="es-CO"/>
        </w:rPr>
      </w:pPr>
    </w:p>
    <w:p w14:paraId="3871EDC5" w14:textId="44EB23C8" w:rsidR="004F6109" w:rsidRPr="00001D83" w:rsidRDefault="0384DC40" w:rsidP="6D32A9C7">
      <w:pPr>
        <w:tabs>
          <w:tab w:val="left" w:pos="284"/>
        </w:tabs>
        <w:rPr>
          <w:rFonts w:eastAsia="Arial" w:cs="Arial"/>
          <w:szCs w:val="22"/>
          <w:lang w:eastAsia="es-CO"/>
        </w:rPr>
      </w:pPr>
      <w:r w:rsidRPr="6D32A9C7">
        <w:rPr>
          <w:rFonts w:eastAsia="Arial" w:cs="Arial"/>
          <w:szCs w:val="22"/>
          <w:lang w:eastAsia="es-CO"/>
        </w:rPr>
        <w:t xml:space="preserve">La experiencia general y específica del Diseñador Estructural deberá acreditarse mediante certificaciones expedidas por el respectivo contratante, las cuales contendrán, como mínimo, la siguiente información: i) nombre y descripción del proyecto, </w:t>
      </w:r>
      <w:proofErr w:type="spellStart"/>
      <w:r w:rsidRPr="6D32A9C7">
        <w:rPr>
          <w:rFonts w:eastAsia="Arial" w:cs="Arial"/>
          <w:szCs w:val="22"/>
          <w:lang w:eastAsia="es-CO"/>
        </w:rPr>
        <w:t>ii</w:t>
      </w:r>
      <w:proofErr w:type="spellEnd"/>
      <w:r w:rsidRPr="6D32A9C7">
        <w:rPr>
          <w:rFonts w:eastAsia="Arial" w:cs="Arial"/>
          <w:szCs w:val="22"/>
          <w:lang w:eastAsia="es-CO"/>
        </w:rPr>
        <w:t xml:space="preserve">) cargo ejercido por el profesional, </w:t>
      </w:r>
      <w:proofErr w:type="spellStart"/>
      <w:r w:rsidRPr="6D32A9C7">
        <w:rPr>
          <w:rFonts w:eastAsia="Arial" w:cs="Arial"/>
          <w:szCs w:val="22"/>
          <w:lang w:eastAsia="es-CO"/>
        </w:rPr>
        <w:t>iii</w:t>
      </w:r>
      <w:proofErr w:type="spellEnd"/>
      <w:r w:rsidRPr="6D32A9C7">
        <w:rPr>
          <w:rFonts w:eastAsia="Arial" w:cs="Arial"/>
          <w:szCs w:val="22"/>
          <w:lang w:eastAsia="es-CO"/>
        </w:rPr>
        <w:t xml:space="preserve">) período durante el cual se desempeñó, </w:t>
      </w:r>
      <w:proofErr w:type="spellStart"/>
      <w:r w:rsidRPr="6D32A9C7">
        <w:rPr>
          <w:rFonts w:eastAsia="Arial" w:cs="Arial"/>
          <w:szCs w:val="22"/>
          <w:lang w:eastAsia="es-CO"/>
        </w:rPr>
        <w:t>iv</w:t>
      </w:r>
      <w:proofErr w:type="spellEnd"/>
      <w:r w:rsidRPr="6D32A9C7">
        <w:rPr>
          <w:rFonts w:eastAsia="Arial" w:cs="Arial"/>
          <w:szCs w:val="22"/>
          <w:lang w:eastAsia="es-CO"/>
        </w:rPr>
        <w:t>) dedicación (%) en el proyecto. Esta información será un requisito subsanable.</w:t>
      </w:r>
    </w:p>
    <w:p w14:paraId="03F60416" w14:textId="0D944437" w:rsidR="004F6109" w:rsidRPr="00001D83" w:rsidRDefault="004F6109" w:rsidP="6D32A9C7">
      <w:pPr>
        <w:rPr>
          <w:rFonts w:eastAsia="Arial" w:cs="Arial"/>
          <w:szCs w:val="22"/>
          <w:lang w:val="es-419" w:eastAsia="es-CO"/>
        </w:rPr>
      </w:pPr>
    </w:p>
    <w:p w14:paraId="32617219" w14:textId="77777777" w:rsidR="00A92443" w:rsidRPr="00FA414A" w:rsidRDefault="00A92443" w:rsidP="64F43798">
      <w:pPr>
        <w:pStyle w:val="Ttulo1"/>
        <w:rPr>
          <w:rFonts w:asciiTheme="minorHAnsi" w:hAnsiTheme="minorHAnsi" w:cstheme="minorBidi"/>
          <w:sz w:val="24"/>
          <w:szCs w:val="24"/>
        </w:rPr>
      </w:pPr>
      <w:bookmarkStart w:id="13" w:name="_Toc159423556"/>
      <w:bookmarkStart w:id="14" w:name="_Toc159436503"/>
      <w:bookmarkStart w:id="15" w:name="_Toc159437185"/>
      <w:bookmarkStart w:id="16" w:name="_Toc161147811"/>
      <w:r w:rsidRPr="64F43798">
        <w:rPr>
          <w:rFonts w:asciiTheme="minorHAnsi" w:hAnsiTheme="minorHAnsi" w:cstheme="minorBidi"/>
          <w:sz w:val="24"/>
          <w:szCs w:val="24"/>
        </w:rPr>
        <w:t>8. ESTUDIO Y EVALUACIÓN DE LAS OFERTAS</w:t>
      </w:r>
      <w:bookmarkEnd w:id="13"/>
      <w:bookmarkEnd w:id="14"/>
      <w:bookmarkEnd w:id="15"/>
      <w:bookmarkEnd w:id="16"/>
    </w:p>
    <w:p w14:paraId="5F62E7B8" w14:textId="77777777" w:rsidR="00A92443" w:rsidRPr="00FA414A" w:rsidRDefault="00A92443" w:rsidP="00A92443">
      <w:pPr>
        <w:rPr>
          <w:rFonts w:asciiTheme="minorHAnsi" w:eastAsia="Calibri" w:hAnsiTheme="minorHAnsi" w:cstheme="minorHAnsi"/>
          <w:sz w:val="24"/>
          <w:lang w:eastAsia="es-CO"/>
        </w:rPr>
      </w:pPr>
    </w:p>
    <w:p w14:paraId="3DD0769F" w14:textId="5AD77C9D" w:rsidR="00A92443" w:rsidRDefault="00A92443" w:rsidP="64F43798">
      <w:pPr>
        <w:rPr>
          <w:rFonts w:eastAsia="Arial" w:cs="Arial"/>
          <w:color w:val="000000" w:themeColor="text1"/>
          <w:szCs w:val="22"/>
        </w:rPr>
      </w:pPr>
      <w:r w:rsidRPr="64F43798">
        <w:rPr>
          <w:rFonts w:eastAsia="Arial" w:cs="Arial"/>
          <w:szCs w:val="22"/>
        </w:rPr>
        <w:t>El estudio y evaluación de las propuestas se hará con base en su contenido y en los criterios que más adelante se disponen. Sin embargo, COMFENALCO ANTIOQUIA se reserva el derecho de verificar la información suministrada y de descalificar aquellas propuestas que contengan información inexacta, falsa o que no haya podido ser verificada por los medios usuales.</w:t>
      </w:r>
    </w:p>
    <w:p w14:paraId="63CB022A" w14:textId="77777777" w:rsidR="00A92443" w:rsidRPr="00FA414A" w:rsidRDefault="00A92443" w:rsidP="64F43798">
      <w:pPr>
        <w:pStyle w:val="Ttulo3"/>
        <w:jc w:val="both"/>
        <w:rPr>
          <w:rFonts w:asciiTheme="minorHAnsi" w:hAnsiTheme="minorHAnsi" w:cstheme="minorBidi"/>
          <w:color w:val="auto"/>
          <w:lang w:val="es-419"/>
        </w:rPr>
      </w:pPr>
      <w:bookmarkStart w:id="17" w:name="_Toc159423557"/>
      <w:bookmarkStart w:id="18" w:name="_Toc159436504"/>
      <w:bookmarkStart w:id="19" w:name="_Toc159437186"/>
      <w:bookmarkStart w:id="20" w:name="_Toc161147812"/>
      <w:r w:rsidRPr="64F43798">
        <w:rPr>
          <w:rFonts w:asciiTheme="minorHAnsi" w:hAnsiTheme="minorHAnsi" w:cstheme="minorBidi"/>
          <w:color w:val="auto"/>
          <w:lang w:val="es-419"/>
        </w:rPr>
        <w:t>8.1 IDIOMA</w:t>
      </w:r>
      <w:bookmarkEnd w:id="17"/>
      <w:bookmarkEnd w:id="18"/>
      <w:bookmarkEnd w:id="19"/>
      <w:bookmarkEnd w:id="20"/>
    </w:p>
    <w:p w14:paraId="7E1EEE3B" w14:textId="77777777" w:rsidR="00A92443" w:rsidRPr="00FA414A" w:rsidRDefault="00A92443" w:rsidP="00A92443">
      <w:pPr>
        <w:rPr>
          <w:rFonts w:asciiTheme="minorHAnsi" w:hAnsiTheme="minorHAnsi" w:cstheme="minorHAnsi"/>
          <w:sz w:val="24"/>
          <w:lang w:val="es-419" w:eastAsia="en-US"/>
        </w:rPr>
      </w:pPr>
    </w:p>
    <w:p w14:paraId="03A639A2" w14:textId="78682282" w:rsidR="00A92443" w:rsidRPr="00FA414A" w:rsidRDefault="00A92443" w:rsidP="64F43798">
      <w:pPr>
        <w:autoSpaceDE w:val="0"/>
        <w:autoSpaceDN w:val="0"/>
        <w:adjustRightInd w:val="0"/>
        <w:jc w:val="left"/>
        <w:rPr>
          <w:rFonts w:eastAsia="Arial" w:cs="Arial"/>
          <w:color w:val="000000"/>
          <w:szCs w:val="22"/>
          <w:lang w:eastAsia="es-CO"/>
        </w:rPr>
      </w:pPr>
      <w:r w:rsidRPr="64F43798">
        <w:rPr>
          <w:rFonts w:eastAsia="Arial" w:cs="Arial"/>
          <w:color w:val="000000" w:themeColor="text1"/>
          <w:szCs w:val="22"/>
          <w:lang w:eastAsia="es-CO"/>
        </w:rPr>
        <w:lastRenderedPageBreak/>
        <w:t xml:space="preserve">Los documentos y las comunicaciones entregadas, enviadas o expedidas por los Proponentes o por terceros, deben ser presentados en </w:t>
      </w:r>
      <w:r w:rsidR="74714919" w:rsidRPr="64F43798">
        <w:rPr>
          <w:rFonts w:eastAsia="Arial" w:cs="Arial"/>
          <w:color w:val="000000" w:themeColor="text1"/>
          <w:szCs w:val="22"/>
          <w:lang w:eastAsia="es-CO"/>
        </w:rPr>
        <w:t xml:space="preserve">el idioma </w:t>
      </w:r>
      <w:r w:rsidRPr="64F43798">
        <w:rPr>
          <w:rFonts w:eastAsia="Arial" w:cs="Arial"/>
          <w:color w:val="000000" w:themeColor="text1"/>
          <w:szCs w:val="22"/>
          <w:lang w:eastAsia="es-CO"/>
        </w:rPr>
        <w:t xml:space="preserve">español para ser tenidas en cuenta en el Proceso de Contratación. </w:t>
      </w:r>
    </w:p>
    <w:p w14:paraId="1AFDBA6B" w14:textId="77777777" w:rsidR="00A92443" w:rsidRPr="000D3129" w:rsidRDefault="00A92443" w:rsidP="64F43798">
      <w:pPr>
        <w:autoSpaceDE w:val="0"/>
        <w:autoSpaceDN w:val="0"/>
        <w:adjustRightInd w:val="0"/>
        <w:jc w:val="left"/>
        <w:rPr>
          <w:rFonts w:eastAsia="Arial" w:cs="Arial"/>
          <w:color w:val="000000"/>
          <w:szCs w:val="22"/>
          <w:lang w:eastAsia="es-CO"/>
        </w:rPr>
      </w:pPr>
    </w:p>
    <w:p w14:paraId="12E5680D" w14:textId="77777777" w:rsidR="00A92443" w:rsidRPr="00FA414A" w:rsidRDefault="00A92443" w:rsidP="64F43798">
      <w:pPr>
        <w:rPr>
          <w:rFonts w:eastAsia="Arial" w:cs="Arial"/>
          <w:color w:val="000000"/>
          <w:szCs w:val="22"/>
          <w:lang w:eastAsia="es-CO"/>
        </w:rPr>
      </w:pPr>
      <w:r w:rsidRPr="64F43798">
        <w:rPr>
          <w:rFonts w:eastAsia="Arial" w:cs="Arial"/>
          <w:color w:val="000000" w:themeColor="text1"/>
          <w:szCs w:val="22"/>
          <w:lang w:eastAsia="es-CO"/>
        </w:rPr>
        <w:t>Los documentos para acreditar los requisitos habilitantes, que estén en lengua extranjera, deben presentarse en su traducción oficial al español junto con su original en lengua extranjera.</w:t>
      </w:r>
    </w:p>
    <w:p w14:paraId="05D571A6" w14:textId="77777777" w:rsidR="00A92443" w:rsidRPr="00FA414A" w:rsidRDefault="00A92443" w:rsidP="00A92443">
      <w:pPr>
        <w:rPr>
          <w:rFonts w:asciiTheme="minorHAnsi" w:hAnsiTheme="minorHAnsi" w:cstheme="minorHAnsi"/>
          <w:color w:val="000000"/>
          <w:sz w:val="24"/>
          <w:lang w:eastAsia="es-CO"/>
        </w:rPr>
      </w:pPr>
    </w:p>
    <w:p w14:paraId="6875A640" w14:textId="77777777" w:rsidR="00A92443" w:rsidRPr="00FA414A" w:rsidRDefault="00A92443" w:rsidP="64F43798">
      <w:pPr>
        <w:pStyle w:val="Ttulo3"/>
        <w:jc w:val="both"/>
        <w:rPr>
          <w:rFonts w:asciiTheme="minorHAnsi" w:hAnsiTheme="minorHAnsi" w:cstheme="minorBidi"/>
          <w:color w:val="auto"/>
          <w:lang w:val="es-419"/>
        </w:rPr>
      </w:pPr>
      <w:bookmarkStart w:id="21" w:name="_Toc159423558"/>
      <w:bookmarkStart w:id="22" w:name="_Toc159436505"/>
      <w:bookmarkStart w:id="23" w:name="_Toc159437187"/>
      <w:bookmarkStart w:id="24" w:name="_Toc161147813"/>
      <w:r w:rsidRPr="64F43798">
        <w:rPr>
          <w:rFonts w:asciiTheme="minorHAnsi" w:hAnsiTheme="minorHAnsi" w:cstheme="minorBidi"/>
          <w:color w:val="auto"/>
          <w:lang w:val="es-419"/>
        </w:rPr>
        <w:t>8.2 EVALUACIÓN DE REQUISITOS HABILITANTES</w:t>
      </w:r>
      <w:bookmarkEnd w:id="21"/>
      <w:bookmarkEnd w:id="22"/>
      <w:bookmarkEnd w:id="23"/>
      <w:bookmarkEnd w:id="24"/>
    </w:p>
    <w:p w14:paraId="0477C0E4" w14:textId="77777777" w:rsidR="00A92443" w:rsidRPr="00FA414A" w:rsidRDefault="00A92443" w:rsidP="5CBFA9F4">
      <w:pPr>
        <w:rPr>
          <w:rFonts w:asciiTheme="minorHAnsi" w:eastAsiaTheme="majorEastAsia" w:hAnsiTheme="minorHAnsi" w:cstheme="minorBidi"/>
          <w:b/>
          <w:bCs/>
          <w:szCs w:val="22"/>
          <w:lang w:val="es-419" w:eastAsia="es-CO"/>
        </w:rPr>
      </w:pPr>
    </w:p>
    <w:tbl>
      <w:tblPr>
        <w:tblStyle w:val="Tablaconcuadrcula4-nfasis3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92443" w:rsidRPr="00FA414A" w14:paraId="5CEA73EA" w14:textId="77777777" w:rsidTr="309C9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12FA3ED" w14:textId="77777777" w:rsidR="00A92443" w:rsidRPr="00FA414A" w:rsidRDefault="00A92443" w:rsidP="00CB2391">
            <w:pPr>
              <w:rPr>
                <w:rFonts w:asciiTheme="minorHAnsi" w:hAnsiTheme="minorHAnsi" w:cstheme="minorHAnsi"/>
                <w:sz w:val="24"/>
                <w:lang w:val="es-419" w:eastAsia="es-CO"/>
              </w:rPr>
            </w:pPr>
            <w:r w:rsidRPr="00FA414A">
              <w:rPr>
                <w:rFonts w:asciiTheme="minorHAnsi" w:hAnsiTheme="minorHAnsi" w:cstheme="minorHAnsi"/>
                <w:sz w:val="24"/>
                <w:lang w:val="es-419" w:eastAsia="es-CO"/>
              </w:rPr>
              <w:t>Concepto</w:t>
            </w:r>
          </w:p>
        </w:tc>
        <w:tc>
          <w:tcPr>
            <w:tcW w:w="4414" w:type="dxa"/>
          </w:tcPr>
          <w:p w14:paraId="1BB07E50" w14:textId="77777777" w:rsidR="00A92443" w:rsidRPr="00FA414A" w:rsidRDefault="00A92443" w:rsidP="00CB2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lang w:val="es-419" w:eastAsia="es-CO"/>
              </w:rPr>
            </w:pPr>
            <w:r w:rsidRPr="00FA414A">
              <w:rPr>
                <w:rFonts w:asciiTheme="minorHAnsi" w:hAnsiTheme="minorHAnsi" w:cstheme="minorHAnsi"/>
                <w:sz w:val="24"/>
                <w:lang w:val="es-419" w:eastAsia="es-CO"/>
              </w:rPr>
              <w:t>Calificación</w:t>
            </w:r>
          </w:p>
        </w:tc>
      </w:tr>
      <w:tr w:rsidR="00A92443" w:rsidRPr="00FA414A" w14:paraId="62718D0D" w14:textId="77777777" w:rsidTr="309C9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40C81C8" w14:textId="77777777" w:rsidR="00A92443" w:rsidRPr="00FA414A" w:rsidRDefault="00A92443" w:rsidP="00CB2391">
            <w:pPr>
              <w:rPr>
                <w:rFonts w:asciiTheme="minorHAnsi" w:hAnsiTheme="minorHAnsi" w:cstheme="minorHAnsi"/>
                <w:sz w:val="24"/>
                <w:lang w:val="es-419" w:eastAsia="es-CO"/>
              </w:rPr>
            </w:pPr>
            <w:r w:rsidRPr="00FA414A">
              <w:rPr>
                <w:rFonts w:asciiTheme="minorHAnsi" w:hAnsiTheme="minorHAnsi" w:cstheme="minorHAnsi"/>
                <w:sz w:val="24"/>
                <w:lang w:val="es-419" w:eastAsia="es-CO"/>
              </w:rPr>
              <w:t>Habilitación Técnica</w:t>
            </w:r>
          </w:p>
        </w:tc>
        <w:tc>
          <w:tcPr>
            <w:tcW w:w="4414" w:type="dxa"/>
          </w:tcPr>
          <w:p w14:paraId="4EDBD46F" w14:textId="77777777" w:rsidR="00A92443" w:rsidRPr="00FA414A" w:rsidRDefault="00A92443" w:rsidP="00CB2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lang w:val="es-419" w:eastAsia="es-CO"/>
              </w:rPr>
            </w:pPr>
            <w:r w:rsidRPr="00FA414A">
              <w:rPr>
                <w:rFonts w:asciiTheme="minorHAnsi" w:hAnsiTheme="minorHAnsi" w:cstheme="minorHAnsi"/>
                <w:sz w:val="24"/>
                <w:lang w:val="es-419" w:eastAsia="es-CO"/>
              </w:rPr>
              <w:t>Cumple o No Cumple</w:t>
            </w:r>
          </w:p>
        </w:tc>
      </w:tr>
      <w:tr w:rsidR="00A92443" w:rsidRPr="00FA414A" w14:paraId="40696F4C" w14:textId="77777777" w:rsidTr="309C9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93D06B0" w14:textId="77777777" w:rsidR="00A92443" w:rsidRPr="00FA414A" w:rsidRDefault="00A92443" w:rsidP="00CB2391">
            <w:pPr>
              <w:rPr>
                <w:rFonts w:asciiTheme="minorHAnsi" w:hAnsiTheme="minorHAnsi" w:cstheme="minorHAnsi"/>
                <w:sz w:val="24"/>
                <w:lang w:val="es-419" w:eastAsia="es-CO"/>
              </w:rPr>
            </w:pPr>
            <w:r w:rsidRPr="00FA414A">
              <w:rPr>
                <w:rFonts w:asciiTheme="minorHAnsi" w:hAnsiTheme="minorHAnsi" w:cstheme="minorHAnsi"/>
                <w:sz w:val="24"/>
                <w:lang w:val="es-419" w:eastAsia="es-CO"/>
              </w:rPr>
              <w:t>Evaluación Técnica</w:t>
            </w:r>
          </w:p>
        </w:tc>
        <w:tc>
          <w:tcPr>
            <w:tcW w:w="4414" w:type="dxa"/>
          </w:tcPr>
          <w:p w14:paraId="7536550B" w14:textId="77777777" w:rsidR="00A92443" w:rsidRPr="00FA414A" w:rsidRDefault="00A92443" w:rsidP="00CB2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lang w:val="es-419" w:eastAsia="es-CO"/>
              </w:rPr>
            </w:pPr>
            <w:r w:rsidRPr="00FA414A">
              <w:rPr>
                <w:rFonts w:asciiTheme="minorHAnsi" w:hAnsiTheme="minorHAnsi" w:cstheme="minorHAnsi"/>
                <w:sz w:val="24"/>
                <w:lang w:val="es-419" w:eastAsia="es-CO"/>
              </w:rPr>
              <w:t>800 puntos</w:t>
            </w:r>
          </w:p>
        </w:tc>
      </w:tr>
      <w:tr w:rsidR="00A92443" w:rsidRPr="00FA414A" w14:paraId="40CDC6EA" w14:textId="77777777" w:rsidTr="309C9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7DF8A75" w14:textId="77777777" w:rsidR="00A92443" w:rsidRPr="00FA414A" w:rsidRDefault="00A92443" w:rsidP="00CB2391">
            <w:pPr>
              <w:rPr>
                <w:rFonts w:asciiTheme="minorHAnsi" w:hAnsiTheme="minorHAnsi" w:cstheme="minorHAnsi"/>
                <w:sz w:val="24"/>
                <w:lang w:val="es-419" w:eastAsia="es-CO"/>
              </w:rPr>
            </w:pPr>
            <w:r w:rsidRPr="00FA414A">
              <w:rPr>
                <w:rFonts w:asciiTheme="minorHAnsi" w:hAnsiTheme="minorHAnsi" w:cstheme="minorHAnsi"/>
                <w:sz w:val="24"/>
                <w:lang w:val="es-419" w:eastAsia="es-CO"/>
              </w:rPr>
              <w:t xml:space="preserve">Evaluación Económica </w:t>
            </w:r>
          </w:p>
        </w:tc>
        <w:tc>
          <w:tcPr>
            <w:tcW w:w="4414" w:type="dxa"/>
          </w:tcPr>
          <w:p w14:paraId="45CF67CC" w14:textId="77777777" w:rsidR="00A92443" w:rsidRPr="00FA414A" w:rsidRDefault="00A92443" w:rsidP="00CB2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lang w:val="es-419" w:eastAsia="es-CO"/>
              </w:rPr>
            </w:pPr>
            <w:r w:rsidRPr="00FA414A">
              <w:rPr>
                <w:rFonts w:asciiTheme="minorHAnsi" w:hAnsiTheme="minorHAnsi" w:cstheme="minorHAnsi"/>
                <w:sz w:val="24"/>
                <w:lang w:val="es-419" w:eastAsia="es-CO"/>
              </w:rPr>
              <w:t>200 puntos</w:t>
            </w:r>
          </w:p>
        </w:tc>
      </w:tr>
      <w:tr w:rsidR="00A92443" w:rsidRPr="00FA414A" w14:paraId="369E3AF5" w14:textId="77777777" w:rsidTr="309C9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154D5A0" w14:textId="77777777" w:rsidR="00A92443" w:rsidRPr="00FA414A" w:rsidRDefault="00A92443" w:rsidP="00CB2391">
            <w:pPr>
              <w:jc w:val="center"/>
              <w:rPr>
                <w:rFonts w:asciiTheme="minorHAnsi" w:hAnsiTheme="minorHAnsi" w:cstheme="minorHAnsi"/>
                <w:sz w:val="24"/>
                <w:lang w:val="es-419" w:eastAsia="es-CO"/>
              </w:rPr>
            </w:pPr>
            <w:r w:rsidRPr="00FA414A">
              <w:rPr>
                <w:rFonts w:asciiTheme="minorHAnsi" w:hAnsiTheme="minorHAnsi" w:cstheme="minorHAnsi"/>
                <w:sz w:val="24"/>
                <w:lang w:val="es-419" w:eastAsia="es-CO"/>
              </w:rPr>
              <w:t>TOTAL</w:t>
            </w:r>
          </w:p>
        </w:tc>
        <w:tc>
          <w:tcPr>
            <w:tcW w:w="4414" w:type="dxa"/>
          </w:tcPr>
          <w:p w14:paraId="1E943411" w14:textId="77777777" w:rsidR="00A92443" w:rsidRPr="00FA414A" w:rsidRDefault="00A92443" w:rsidP="00CB2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lang w:val="es-419" w:eastAsia="es-CO"/>
              </w:rPr>
            </w:pPr>
            <w:r w:rsidRPr="00FA414A">
              <w:rPr>
                <w:rFonts w:asciiTheme="minorHAnsi" w:hAnsiTheme="minorHAnsi" w:cstheme="minorHAnsi"/>
                <w:sz w:val="24"/>
                <w:lang w:val="es-419" w:eastAsia="es-CO"/>
              </w:rPr>
              <w:t>1000 PUNTOS</w:t>
            </w:r>
          </w:p>
        </w:tc>
      </w:tr>
    </w:tbl>
    <w:p w14:paraId="6F48871E" w14:textId="77777777" w:rsidR="00A92443" w:rsidRPr="00FA414A" w:rsidRDefault="00A92443" w:rsidP="00A92443">
      <w:pPr>
        <w:rPr>
          <w:rFonts w:asciiTheme="minorHAnsi" w:hAnsiTheme="minorHAnsi" w:cstheme="minorHAnsi"/>
          <w:sz w:val="24"/>
          <w:lang w:val="es-419" w:eastAsia="es-CO"/>
        </w:rPr>
      </w:pPr>
    </w:p>
    <w:p w14:paraId="4C7479FE" w14:textId="77777777" w:rsidR="00A92443" w:rsidRPr="00000461" w:rsidRDefault="00A92443" w:rsidP="64F43798">
      <w:pPr>
        <w:pStyle w:val="Ttulo3"/>
        <w:jc w:val="both"/>
        <w:rPr>
          <w:rFonts w:asciiTheme="minorHAnsi" w:hAnsiTheme="minorHAnsi" w:cstheme="minorBidi"/>
          <w:color w:val="auto"/>
          <w:sz w:val="24"/>
          <w:szCs w:val="24"/>
          <w:lang w:val="es-419"/>
        </w:rPr>
      </w:pPr>
      <w:bookmarkStart w:id="25" w:name="_Toc159423559"/>
      <w:bookmarkStart w:id="26" w:name="_Toc159436506"/>
      <w:bookmarkStart w:id="27" w:name="_Toc159437188"/>
      <w:bookmarkStart w:id="28" w:name="_Toc161147814"/>
      <w:r w:rsidRPr="64F43798">
        <w:rPr>
          <w:rFonts w:asciiTheme="minorHAnsi" w:hAnsiTheme="minorHAnsi" w:cstheme="minorBidi"/>
          <w:color w:val="auto"/>
          <w:sz w:val="24"/>
          <w:szCs w:val="24"/>
          <w:lang w:val="es-419"/>
        </w:rPr>
        <w:t>8.3 OFERTA ÚNICA</w:t>
      </w:r>
      <w:bookmarkEnd w:id="25"/>
      <w:bookmarkEnd w:id="26"/>
      <w:bookmarkEnd w:id="27"/>
      <w:bookmarkEnd w:id="28"/>
    </w:p>
    <w:p w14:paraId="2B78D4EC" w14:textId="77777777" w:rsidR="00A92443" w:rsidRPr="00FA414A" w:rsidRDefault="00A92443" w:rsidP="00A92443">
      <w:pPr>
        <w:rPr>
          <w:rFonts w:asciiTheme="minorHAnsi" w:hAnsiTheme="minorHAnsi" w:cstheme="minorHAnsi"/>
          <w:sz w:val="24"/>
          <w:lang w:val="es-419" w:eastAsia="es-CO"/>
        </w:rPr>
      </w:pPr>
    </w:p>
    <w:p w14:paraId="558D3ECB" w14:textId="3A4F4E37" w:rsidR="00A92443" w:rsidRPr="00FA414A" w:rsidRDefault="00A92443" w:rsidP="64F43798">
      <w:pPr>
        <w:autoSpaceDE w:val="0"/>
        <w:autoSpaceDN w:val="0"/>
        <w:adjustRightInd w:val="0"/>
        <w:rPr>
          <w:rFonts w:eastAsia="Arial" w:cs="Arial"/>
          <w:szCs w:val="22"/>
          <w:lang w:eastAsia="es-CO"/>
        </w:rPr>
      </w:pPr>
      <w:r w:rsidRPr="64F43798">
        <w:rPr>
          <w:rFonts w:eastAsia="Arial" w:cs="Arial"/>
          <w:color w:val="000000" w:themeColor="text1"/>
          <w:szCs w:val="22"/>
          <w:lang w:eastAsia="es-CO"/>
        </w:rPr>
        <w:t xml:space="preserve">En caso de presentarse una (1) sola propuesta con las necesidades solicitadas y siempre que el Proponente cumpla con las condiciones y requisitos requeridos en el presente </w:t>
      </w:r>
      <w:r w:rsidR="4AD9F53A" w:rsidRPr="64F43798">
        <w:rPr>
          <w:rFonts w:eastAsia="Arial" w:cs="Arial"/>
          <w:color w:val="000000" w:themeColor="text1"/>
          <w:szCs w:val="22"/>
          <w:lang w:eastAsia="es-CO"/>
        </w:rPr>
        <w:t>Selección objetiva</w:t>
      </w:r>
      <w:r w:rsidRPr="64F43798">
        <w:rPr>
          <w:rFonts w:eastAsia="Arial" w:cs="Arial"/>
          <w:szCs w:val="22"/>
          <w:lang w:eastAsia="es-CO"/>
        </w:rPr>
        <w:t>, si COMFENALCO ANTIOQUIA así lo considera conveniente, podrá negociar y formalizar el Contrato terminando con ello el proceso</w:t>
      </w:r>
      <w:r w:rsidR="512FB93E" w:rsidRPr="64F43798">
        <w:rPr>
          <w:rFonts w:eastAsia="Arial" w:cs="Arial"/>
          <w:szCs w:val="22"/>
          <w:lang w:eastAsia="es-CO"/>
        </w:rPr>
        <w:t xml:space="preserve">. </w:t>
      </w:r>
      <w:r w:rsidRPr="64F43798">
        <w:rPr>
          <w:rFonts w:eastAsia="Arial" w:cs="Arial"/>
          <w:szCs w:val="22"/>
          <w:lang w:eastAsia="es-CO"/>
        </w:rPr>
        <w:t xml:space="preserve"> En su defecto también podrá declarar desierto el proceso.</w:t>
      </w:r>
    </w:p>
    <w:p w14:paraId="27D3DA74" w14:textId="5E1F18C0" w:rsidR="00A92443" w:rsidRDefault="00A92443" w:rsidP="64F43798">
      <w:pPr>
        <w:pStyle w:val="Ttulo1"/>
        <w:spacing w:line="259" w:lineRule="auto"/>
        <w:rPr>
          <w:rFonts w:asciiTheme="minorHAnsi" w:hAnsiTheme="minorHAnsi" w:cstheme="minorBidi"/>
          <w:sz w:val="24"/>
          <w:szCs w:val="24"/>
        </w:rPr>
      </w:pPr>
      <w:bookmarkStart w:id="29" w:name="_Toc159423565"/>
      <w:bookmarkStart w:id="30" w:name="_Toc159436512"/>
      <w:bookmarkStart w:id="31" w:name="_Toc159437194"/>
      <w:bookmarkStart w:id="32" w:name="_Toc161147815"/>
      <w:r w:rsidRPr="64F43798">
        <w:rPr>
          <w:rFonts w:asciiTheme="minorHAnsi" w:hAnsiTheme="minorHAnsi" w:cstheme="minorBidi"/>
          <w:sz w:val="24"/>
          <w:szCs w:val="24"/>
        </w:rPr>
        <w:t>8.</w:t>
      </w:r>
      <w:r w:rsidR="007D6CFF" w:rsidRPr="64F43798">
        <w:rPr>
          <w:rFonts w:asciiTheme="minorHAnsi" w:hAnsiTheme="minorHAnsi" w:cstheme="minorBidi"/>
          <w:sz w:val="24"/>
          <w:szCs w:val="24"/>
        </w:rPr>
        <w:t>4</w:t>
      </w:r>
      <w:r w:rsidRPr="64F43798">
        <w:rPr>
          <w:rFonts w:asciiTheme="minorHAnsi" w:hAnsiTheme="minorHAnsi" w:cstheme="minorBidi"/>
          <w:sz w:val="24"/>
          <w:szCs w:val="24"/>
        </w:rPr>
        <w:t xml:space="preserve"> HABILITACIÓN TECNICA</w:t>
      </w:r>
      <w:bookmarkEnd w:id="29"/>
      <w:bookmarkEnd w:id="30"/>
      <w:bookmarkEnd w:id="31"/>
      <w:bookmarkEnd w:id="32"/>
    </w:p>
    <w:p w14:paraId="05704D04" w14:textId="77777777" w:rsidR="00A92443" w:rsidRPr="004025B8" w:rsidRDefault="00A92443" w:rsidP="00A92443">
      <w:pPr>
        <w:rPr>
          <w:sz w:val="24"/>
          <w:szCs w:val="28"/>
          <w:lang w:eastAsia="es-CO"/>
        </w:rPr>
      </w:pPr>
    </w:p>
    <w:p w14:paraId="404740C2" w14:textId="77777777" w:rsidR="00A92443" w:rsidRDefault="00A92443" w:rsidP="64F43798">
      <w:pPr>
        <w:autoSpaceDE w:val="0"/>
        <w:autoSpaceDN w:val="0"/>
        <w:adjustRightInd w:val="0"/>
        <w:rPr>
          <w:rFonts w:eastAsia="Arial" w:cs="Arial"/>
          <w:color w:val="000000"/>
          <w:szCs w:val="22"/>
          <w:lang w:eastAsia="es-CO"/>
        </w:rPr>
      </w:pPr>
      <w:r w:rsidRPr="64F43798">
        <w:rPr>
          <w:rFonts w:eastAsia="Arial" w:cs="Arial"/>
          <w:color w:val="000000" w:themeColor="text1"/>
          <w:szCs w:val="22"/>
          <w:lang w:eastAsia="es-CO"/>
        </w:rPr>
        <w:t xml:space="preserve">Las propuestas serán revisadas por un Comité Técnico integrado por quienes designe COMFENALCO ANTIOQUIA. </w:t>
      </w:r>
    </w:p>
    <w:p w14:paraId="088C360F" w14:textId="77777777" w:rsidR="00A92443" w:rsidRPr="004025B8" w:rsidRDefault="00A92443" w:rsidP="64F43798">
      <w:pPr>
        <w:autoSpaceDE w:val="0"/>
        <w:autoSpaceDN w:val="0"/>
        <w:adjustRightInd w:val="0"/>
        <w:rPr>
          <w:rFonts w:eastAsia="Arial" w:cs="Arial"/>
          <w:color w:val="000000"/>
          <w:szCs w:val="22"/>
          <w:lang w:eastAsia="es-CO"/>
        </w:rPr>
      </w:pPr>
    </w:p>
    <w:p w14:paraId="0602A04A" w14:textId="77777777" w:rsidR="00A92443" w:rsidRPr="004025B8" w:rsidRDefault="00A92443" w:rsidP="64F43798">
      <w:pPr>
        <w:rPr>
          <w:rFonts w:eastAsia="Arial" w:cs="Arial"/>
          <w:szCs w:val="22"/>
          <w:lang w:eastAsia="es-CO"/>
        </w:rPr>
      </w:pPr>
      <w:r w:rsidRPr="64F43798">
        <w:rPr>
          <w:rFonts w:eastAsia="Arial" w:cs="Arial"/>
          <w:color w:val="000000" w:themeColor="text1"/>
          <w:szCs w:val="22"/>
          <w:lang w:eastAsia="es-CO"/>
        </w:rPr>
        <w:t>Los factores de evaluación técnica serán:</w:t>
      </w:r>
    </w:p>
    <w:p w14:paraId="753B57E4" w14:textId="2BC28554" w:rsidR="5CBFA9F4" w:rsidRDefault="5CBFA9F4" w:rsidP="5CBFA9F4">
      <w:pPr>
        <w:rPr>
          <w:rFonts w:ascii="Calibri" w:hAnsi="Calibri" w:cs="Calibri"/>
          <w:color w:val="000000" w:themeColor="text1"/>
          <w:sz w:val="24"/>
          <w:lang w:eastAsia="es-CO"/>
        </w:rPr>
      </w:pPr>
    </w:p>
    <w:p w14:paraId="2DCBEB42" w14:textId="77777777" w:rsidR="00A92443" w:rsidRDefault="00A92443" w:rsidP="00A92443">
      <w:pPr>
        <w:rPr>
          <w:rFonts w:asciiTheme="minorHAnsi" w:hAnsiTheme="minorHAnsi" w:cstheme="minorHAnsi"/>
          <w:sz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92443" w14:paraId="7823D73C" w14:textId="77777777" w:rsidTr="64F43798">
        <w:tc>
          <w:tcPr>
            <w:tcW w:w="2942" w:type="dxa"/>
          </w:tcPr>
          <w:p w14:paraId="030D1B8C" w14:textId="77777777" w:rsidR="00A92443" w:rsidRDefault="00A92443" w:rsidP="64F43798">
            <w:pPr>
              <w:rPr>
                <w:rFonts w:eastAsia="Arial" w:cs="Arial"/>
                <w:szCs w:val="22"/>
                <w:lang w:eastAsia="es-CO"/>
              </w:rPr>
            </w:pPr>
            <w:r w:rsidRPr="64F43798">
              <w:rPr>
                <w:rFonts w:eastAsia="Arial" w:cs="Arial"/>
                <w:szCs w:val="22"/>
                <w:lang w:eastAsia="es-CO"/>
              </w:rPr>
              <w:t>CRITERIO</w:t>
            </w:r>
          </w:p>
        </w:tc>
        <w:tc>
          <w:tcPr>
            <w:tcW w:w="2943" w:type="dxa"/>
          </w:tcPr>
          <w:p w14:paraId="28E671CC" w14:textId="77777777" w:rsidR="00A92443" w:rsidRDefault="00A92443" w:rsidP="64F43798">
            <w:pPr>
              <w:rPr>
                <w:rFonts w:eastAsia="Arial" w:cs="Arial"/>
                <w:szCs w:val="22"/>
                <w:lang w:eastAsia="es-CO"/>
              </w:rPr>
            </w:pPr>
            <w:r w:rsidRPr="64F43798">
              <w:rPr>
                <w:rFonts w:eastAsia="Arial" w:cs="Arial"/>
                <w:szCs w:val="22"/>
                <w:lang w:eastAsia="es-CO"/>
              </w:rPr>
              <w:t>DESCRIPCIÓN</w:t>
            </w:r>
          </w:p>
        </w:tc>
        <w:tc>
          <w:tcPr>
            <w:tcW w:w="2943" w:type="dxa"/>
          </w:tcPr>
          <w:p w14:paraId="2BA871D6" w14:textId="77777777" w:rsidR="00A92443" w:rsidRDefault="00A92443" w:rsidP="64F43798">
            <w:pPr>
              <w:rPr>
                <w:rFonts w:eastAsia="Arial" w:cs="Arial"/>
                <w:szCs w:val="22"/>
                <w:lang w:eastAsia="es-CO"/>
              </w:rPr>
            </w:pPr>
            <w:r w:rsidRPr="64F43798">
              <w:rPr>
                <w:rFonts w:eastAsia="Arial" w:cs="Arial"/>
                <w:szCs w:val="22"/>
                <w:lang w:eastAsia="es-CO"/>
              </w:rPr>
              <w:t>CRITERIO DE VALORACIÓN</w:t>
            </w:r>
          </w:p>
        </w:tc>
      </w:tr>
      <w:tr w:rsidR="00A92443" w14:paraId="6C863E07" w14:textId="77777777" w:rsidTr="64F43798">
        <w:tc>
          <w:tcPr>
            <w:tcW w:w="2942" w:type="dxa"/>
          </w:tcPr>
          <w:p w14:paraId="1205175B" w14:textId="30872C37" w:rsidR="00A92443" w:rsidRDefault="00A92443" w:rsidP="64F43798">
            <w:pPr>
              <w:rPr>
                <w:rFonts w:eastAsia="Arial" w:cs="Arial"/>
                <w:szCs w:val="22"/>
                <w:lang w:eastAsia="es-CO"/>
              </w:rPr>
            </w:pPr>
            <w:r w:rsidRPr="64F43798">
              <w:rPr>
                <w:rFonts w:eastAsia="Arial" w:cs="Arial"/>
                <w:szCs w:val="22"/>
                <w:lang w:eastAsia="es-CO"/>
              </w:rPr>
              <w:t>E</w:t>
            </w:r>
            <w:r w:rsidR="007C76C3">
              <w:rPr>
                <w:rFonts w:eastAsia="Arial" w:cs="Arial"/>
                <w:szCs w:val="22"/>
                <w:lang w:eastAsia="es-CO"/>
              </w:rPr>
              <w:t>X</w:t>
            </w:r>
            <w:r w:rsidRPr="64F43798">
              <w:rPr>
                <w:rFonts w:eastAsia="Arial" w:cs="Arial"/>
                <w:szCs w:val="22"/>
                <w:lang w:eastAsia="es-CO"/>
              </w:rPr>
              <w:t>PERIENCIA GENERAL DE LA EMPRESA O PROVEEDOR / EXPERIENCIA ESPECIFICA EN EL OBJETO O ALCANCE A CONTRATAR</w:t>
            </w:r>
          </w:p>
        </w:tc>
        <w:tc>
          <w:tcPr>
            <w:tcW w:w="2943" w:type="dxa"/>
          </w:tcPr>
          <w:p w14:paraId="685DA997" w14:textId="0D9C1E8B" w:rsidR="00A92443" w:rsidRPr="00A92443" w:rsidRDefault="00A92443" w:rsidP="64F43798">
            <w:pPr>
              <w:pStyle w:val="NormalWeb"/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s-ES"/>
              </w:rPr>
            </w:pPr>
            <w:r w:rsidRPr="64F43798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s-ES"/>
              </w:rPr>
              <w:t xml:space="preserve">El adherente deberá demostrar con certificados la realización en los últimos cinco (5) años, de contratos cuyo objeto sea Diseños en aire acondicionado y extracción mínimo cuatro (4) contratos que superen </w:t>
            </w:r>
            <w:r w:rsidRPr="64F43798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s-ES"/>
              </w:rPr>
              <w:lastRenderedPageBreak/>
              <w:t xml:space="preserve">los 15 </w:t>
            </w:r>
            <w:proofErr w:type="spellStart"/>
            <w:r w:rsidRPr="64F43798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s-ES"/>
              </w:rPr>
              <w:t>smmlv</w:t>
            </w:r>
            <w:proofErr w:type="spellEnd"/>
            <w:r w:rsidRPr="64F43798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s-ES"/>
              </w:rPr>
              <w:t xml:space="preserve"> en proyectos nuevos de carácter institucional..</w:t>
            </w:r>
            <w:r>
              <w:br/>
            </w:r>
            <w:r w:rsidRPr="64F43798">
              <w:rPr>
                <w:rFonts w:ascii="Arial" w:eastAsia="Arial" w:hAnsi="Arial" w:cs="Arial"/>
                <w:sz w:val="22"/>
                <w:szCs w:val="22"/>
              </w:rPr>
              <w:t>Se aceptan certificaciones de contratos vigentes y en ejecución. Para los contratos vigentes y/o en ejecución, se deberá aportar la certificación correspondiente y/o copias de los contratos.*</w:t>
            </w:r>
          </w:p>
        </w:tc>
        <w:tc>
          <w:tcPr>
            <w:tcW w:w="2943" w:type="dxa"/>
          </w:tcPr>
          <w:p w14:paraId="6C3FF426" w14:textId="77777777" w:rsidR="00A92443" w:rsidRDefault="00A92443" w:rsidP="64F43798">
            <w:pPr>
              <w:rPr>
                <w:rFonts w:eastAsia="Arial" w:cs="Arial"/>
                <w:szCs w:val="22"/>
                <w:lang w:eastAsia="es-CO"/>
              </w:rPr>
            </w:pPr>
            <w:r w:rsidRPr="64F43798">
              <w:rPr>
                <w:rFonts w:eastAsia="Arial" w:cs="Arial"/>
                <w:szCs w:val="22"/>
                <w:lang w:eastAsia="es-CO"/>
              </w:rPr>
              <w:lastRenderedPageBreak/>
              <w:t>CUMPLE / NO CUMPLE</w:t>
            </w:r>
          </w:p>
        </w:tc>
      </w:tr>
      <w:tr w:rsidR="00A92443" w14:paraId="6C9EFC41" w14:textId="77777777" w:rsidTr="64F43798">
        <w:tc>
          <w:tcPr>
            <w:tcW w:w="2942" w:type="dxa"/>
          </w:tcPr>
          <w:p w14:paraId="750685DB" w14:textId="77777777" w:rsidR="00A92443" w:rsidRDefault="00A92443" w:rsidP="64F43798">
            <w:pPr>
              <w:rPr>
                <w:rFonts w:eastAsia="Arial" w:cs="Arial"/>
                <w:szCs w:val="22"/>
                <w:lang w:eastAsia="es-CO"/>
              </w:rPr>
            </w:pPr>
            <w:r w:rsidRPr="64F43798">
              <w:rPr>
                <w:rFonts w:eastAsia="Arial" w:cs="Arial"/>
                <w:szCs w:val="22"/>
                <w:lang w:eastAsia="es-CO"/>
              </w:rPr>
              <w:t>CRONOGRAMA DE EJECUCIÓN</w:t>
            </w:r>
          </w:p>
        </w:tc>
        <w:tc>
          <w:tcPr>
            <w:tcW w:w="2943" w:type="dxa"/>
          </w:tcPr>
          <w:p w14:paraId="164A1161" w14:textId="77777777" w:rsidR="00A92443" w:rsidRDefault="00A92443" w:rsidP="64F43798">
            <w:pPr>
              <w:pStyle w:val="Default"/>
              <w:jc w:val="both"/>
              <w:rPr>
                <w:rFonts w:eastAsia="Arial"/>
                <w:sz w:val="22"/>
                <w:szCs w:val="22"/>
              </w:rPr>
            </w:pPr>
            <w:r w:rsidRPr="64F43798">
              <w:rPr>
                <w:rFonts w:eastAsia="Arial"/>
                <w:sz w:val="22"/>
                <w:szCs w:val="22"/>
              </w:rPr>
              <w:t xml:space="preserve">El proponente debe entregar en la propuesta, el cronograma de las obras en Excel y PDF. Donde se detalle la duración de cada actividad en días. </w:t>
            </w:r>
          </w:p>
          <w:p w14:paraId="32898297" w14:textId="77777777" w:rsidR="00A92443" w:rsidRPr="00FA414A" w:rsidRDefault="00A92443" w:rsidP="64F43798">
            <w:pPr>
              <w:rPr>
                <w:rFonts w:eastAsia="Arial" w:cs="Arial"/>
                <w:spacing w:val="-2"/>
                <w:szCs w:val="22"/>
              </w:rPr>
            </w:pPr>
            <w:r w:rsidRPr="64F43798">
              <w:rPr>
                <w:rFonts w:eastAsia="Arial" w:cs="Arial"/>
                <w:szCs w:val="22"/>
              </w:rPr>
              <w:t xml:space="preserve">El contratista deberá contemplar en su propuesta económica, la realización de los trabajos en horario diurno, para lo cual debe proveerse de los recursos como materiales equipos y personal necesarios y suficientes para NO tener que realizar trabajos en horarios nocturnos y en días domingos o festivos de los cuales los reajustes serán a su cargo </w:t>
            </w:r>
          </w:p>
        </w:tc>
        <w:tc>
          <w:tcPr>
            <w:tcW w:w="2943" w:type="dxa"/>
          </w:tcPr>
          <w:p w14:paraId="6063B837" w14:textId="77777777" w:rsidR="00A92443" w:rsidRDefault="00A92443" w:rsidP="64F43798">
            <w:pPr>
              <w:rPr>
                <w:rFonts w:eastAsia="Arial" w:cs="Arial"/>
                <w:szCs w:val="22"/>
                <w:lang w:eastAsia="es-CO"/>
              </w:rPr>
            </w:pPr>
            <w:r w:rsidRPr="64F43798">
              <w:rPr>
                <w:rFonts w:eastAsia="Arial" w:cs="Arial"/>
                <w:szCs w:val="22"/>
                <w:lang w:eastAsia="es-CO"/>
              </w:rPr>
              <w:t>CUMPLE / NO CUMPLE</w:t>
            </w:r>
          </w:p>
        </w:tc>
      </w:tr>
      <w:tr w:rsidR="5CBFA9F4" w14:paraId="547AC5FA" w14:textId="77777777" w:rsidTr="64F43798">
        <w:trPr>
          <w:trHeight w:val="300"/>
        </w:trPr>
        <w:tc>
          <w:tcPr>
            <w:tcW w:w="2942" w:type="dxa"/>
          </w:tcPr>
          <w:p w14:paraId="731A19E8" w14:textId="39CEB878" w:rsidR="05E187B4" w:rsidRDefault="79EED026" w:rsidP="64F43798">
            <w:pPr>
              <w:rPr>
                <w:rFonts w:eastAsia="Arial" w:cs="Arial"/>
                <w:szCs w:val="22"/>
                <w:lang w:eastAsia="es-CO"/>
              </w:rPr>
            </w:pPr>
            <w:r w:rsidRPr="64F43798">
              <w:rPr>
                <w:rFonts w:eastAsia="Arial" w:cs="Arial"/>
                <w:szCs w:val="22"/>
                <w:lang w:eastAsia="es-CO"/>
              </w:rPr>
              <w:t>VISITA</w:t>
            </w:r>
          </w:p>
        </w:tc>
        <w:tc>
          <w:tcPr>
            <w:tcW w:w="2943" w:type="dxa"/>
          </w:tcPr>
          <w:p w14:paraId="6FF5CEF6" w14:textId="396C3833" w:rsidR="05E187B4" w:rsidRDefault="79EED026" w:rsidP="64F43798">
            <w:pPr>
              <w:pStyle w:val="Default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64F43798">
              <w:rPr>
                <w:rFonts w:eastAsia="Arial"/>
                <w:color w:val="000000" w:themeColor="text1"/>
                <w:sz w:val="22"/>
                <w:szCs w:val="22"/>
              </w:rPr>
              <w:t>Realizar la visita a la sede y verificar el sitio de intervención, se debe coordinar con antelación, solicitando el acompañamiento necesario dentro de los plazos establecidos para la entrega de la propuesta</w:t>
            </w:r>
          </w:p>
          <w:p w14:paraId="132FBAB6" w14:textId="3F1EDE80" w:rsidR="5CBFA9F4" w:rsidRDefault="5CBFA9F4" w:rsidP="64F43798">
            <w:pPr>
              <w:pStyle w:val="Default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5AB0F21" w14:textId="1F0EFD25" w:rsidR="05E187B4" w:rsidRDefault="79EED026" w:rsidP="64F43798">
            <w:pPr>
              <w:rPr>
                <w:rFonts w:eastAsia="Arial" w:cs="Arial"/>
                <w:szCs w:val="22"/>
                <w:lang w:eastAsia="es-CO"/>
              </w:rPr>
            </w:pPr>
            <w:r w:rsidRPr="64F43798">
              <w:rPr>
                <w:rFonts w:eastAsia="Arial" w:cs="Arial"/>
                <w:szCs w:val="22"/>
                <w:lang w:eastAsia="es-CO"/>
              </w:rPr>
              <w:t>CUMPLE / NO CUMPLE</w:t>
            </w:r>
          </w:p>
        </w:tc>
      </w:tr>
    </w:tbl>
    <w:p w14:paraId="2A40477F" w14:textId="77777777" w:rsidR="00A92443" w:rsidRDefault="00A92443" w:rsidP="00A92443">
      <w:pPr>
        <w:rPr>
          <w:rFonts w:asciiTheme="minorHAnsi" w:hAnsiTheme="minorHAnsi" w:cstheme="minorHAnsi"/>
          <w:sz w:val="24"/>
          <w:lang w:eastAsia="es-CO"/>
        </w:rPr>
      </w:pPr>
    </w:p>
    <w:p w14:paraId="7F038C9A" w14:textId="77777777" w:rsidR="00A92443" w:rsidRPr="003D515E" w:rsidRDefault="00A92443" w:rsidP="64F43798">
      <w:pPr>
        <w:autoSpaceDE w:val="0"/>
        <w:autoSpaceDN w:val="0"/>
        <w:adjustRightInd w:val="0"/>
        <w:rPr>
          <w:rFonts w:eastAsia="Arial" w:cs="Arial"/>
          <w:color w:val="000000"/>
          <w:szCs w:val="22"/>
          <w:lang w:eastAsia="es-CO"/>
        </w:rPr>
      </w:pPr>
      <w:r w:rsidRPr="64F43798">
        <w:rPr>
          <w:rFonts w:eastAsia="Arial" w:cs="Arial"/>
          <w:color w:val="000000" w:themeColor="text1"/>
          <w:szCs w:val="22"/>
          <w:lang w:eastAsia="es-CO"/>
        </w:rPr>
        <w:t xml:space="preserve">*Las certificaciones y/o actas de liquidación deben contener como mínimo la siguiente información: </w:t>
      </w:r>
    </w:p>
    <w:p w14:paraId="4635FC5C" w14:textId="77777777" w:rsidR="00A92443" w:rsidRPr="003D515E" w:rsidRDefault="00A92443" w:rsidP="64F43798">
      <w:pPr>
        <w:autoSpaceDE w:val="0"/>
        <w:autoSpaceDN w:val="0"/>
        <w:adjustRightInd w:val="0"/>
        <w:rPr>
          <w:rFonts w:eastAsia="Arial" w:cs="Arial"/>
          <w:color w:val="000000"/>
          <w:szCs w:val="22"/>
          <w:lang w:eastAsia="es-CO"/>
        </w:rPr>
      </w:pPr>
    </w:p>
    <w:p w14:paraId="201F3E8C" w14:textId="77777777" w:rsidR="00A92443" w:rsidRPr="003D515E" w:rsidRDefault="00A92443" w:rsidP="64F43798">
      <w:pPr>
        <w:autoSpaceDE w:val="0"/>
        <w:autoSpaceDN w:val="0"/>
        <w:adjustRightInd w:val="0"/>
        <w:rPr>
          <w:rFonts w:eastAsia="Arial" w:cs="Arial"/>
          <w:color w:val="000000"/>
          <w:szCs w:val="22"/>
          <w:lang w:eastAsia="es-CO"/>
        </w:rPr>
      </w:pPr>
      <w:r w:rsidRPr="64F43798">
        <w:rPr>
          <w:rFonts w:eastAsia="Arial" w:cs="Arial"/>
          <w:color w:val="000000" w:themeColor="text1"/>
          <w:szCs w:val="22"/>
          <w:lang w:eastAsia="es-CO"/>
        </w:rPr>
        <w:t xml:space="preserve">Nombre de la Empresa y NIT </w:t>
      </w:r>
    </w:p>
    <w:p w14:paraId="69AF54A1" w14:textId="77777777" w:rsidR="00A92443" w:rsidRPr="003D515E" w:rsidRDefault="00A92443" w:rsidP="64F43798">
      <w:pPr>
        <w:autoSpaceDE w:val="0"/>
        <w:autoSpaceDN w:val="0"/>
        <w:adjustRightInd w:val="0"/>
        <w:rPr>
          <w:rFonts w:eastAsia="Arial" w:cs="Arial"/>
          <w:color w:val="000000"/>
          <w:szCs w:val="22"/>
          <w:lang w:eastAsia="es-CO"/>
        </w:rPr>
      </w:pPr>
      <w:r w:rsidRPr="64F43798">
        <w:rPr>
          <w:rFonts w:eastAsia="Arial" w:cs="Arial"/>
          <w:color w:val="000000" w:themeColor="text1"/>
          <w:szCs w:val="22"/>
          <w:lang w:eastAsia="es-CO"/>
        </w:rPr>
        <w:t xml:space="preserve">Objeto del contrato. </w:t>
      </w:r>
    </w:p>
    <w:p w14:paraId="064E812E" w14:textId="77777777" w:rsidR="00A92443" w:rsidRPr="003D515E" w:rsidRDefault="00A92443" w:rsidP="64F43798">
      <w:pPr>
        <w:autoSpaceDE w:val="0"/>
        <w:autoSpaceDN w:val="0"/>
        <w:adjustRightInd w:val="0"/>
        <w:rPr>
          <w:rFonts w:eastAsia="Arial" w:cs="Arial"/>
          <w:color w:val="000000"/>
          <w:szCs w:val="22"/>
          <w:lang w:eastAsia="es-CO"/>
        </w:rPr>
      </w:pPr>
      <w:r w:rsidRPr="64F43798">
        <w:rPr>
          <w:rFonts w:eastAsia="Arial" w:cs="Arial"/>
          <w:color w:val="000000" w:themeColor="text1"/>
          <w:szCs w:val="22"/>
          <w:lang w:eastAsia="es-CO"/>
        </w:rPr>
        <w:t xml:space="preserve">Valor del contrato. </w:t>
      </w:r>
    </w:p>
    <w:p w14:paraId="0CBE6947" w14:textId="77777777" w:rsidR="00A92443" w:rsidRPr="003D515E" w:rsidRDefault="00A92443" w:rsidP="64F43798">
      <w:pPr>
        <w:autoSpaceDE w:val="0"/>
        <w:autoSpaceDN w:val="0"/>
        <w:adjustRightInd w:val="0"/>
        <w:rPr>
          <w:rFonts w:eastAsia="Arial" w:cs="Arial"/>
          <w:color w:val="000000"/>
          <w:szCs w:val="22"/>
          <w:lang w:eastAsia="es-CO"/>
        </w:rPr>
      </w:pPr>
      <w:r w:rsidRPr="64F43798">
        <w:rPr>
          <w:rFonts w:eastAsia="Arial" w:cs="Arial"/>
          <w:color w:val="000000" w:themeColor="text1"/>
          <w:szCs w:val="22"/>
          <w:lang w:eastAsia="es-CO"/>
        </w:rPr>
        <w:t xml:space="preserve">Plazo. </w:t>
      </w:r>
    </w:p>
    <w:p w14:paraId="7FD978AB" w14:textId="77777777" w:rsidR="00A92443" w:rsidRPr="003D515E" w:rsidRDefault="00A92443" w:rsidP="64F43798">
      <w:pPr>
        <w:autoSpaceDE w:val="0"/>
        <w:autoSpaceDN w:val="0"/>
        <w:adjustRightInd w:val="0"/>
        <w:rPr>
          <w:rFonts w:eastAsia="Arial" w:cs="Arial"/>
          <w:color w:val="000000"/>
          <w:szCs w:val="22"/>
          <w:lang w:eastAsia="es-CO"/>
        </w:rPr>
      </w:pPr>
      <w:r w:rsidRPr="64F43798">
        <w:rPr>
          <w:rFonts w:eastAsia="Arial" w:cs="Arial"/>
          <w:color w:val="000000" w:themeColor="text1"/>
          <w:szCs w:val="22"/>
          <w:lang w:eastAsia="es-CO"/>
        </w:rPr>
        <w:t xml:space="preserve">Fecha de inicio. </w:t>
      </w:r>
    </w:p>
    <w:p w14:paraId="54F73AF2" w14:textId="77777777" w:rsidR="00A92443" w:rsidRPr="003D515E" w:rsidRDefault="00A92443" w:rsidP="64F43798">
      <w:pPr>
        <w:autoSpaceDE w:val="0"/>
        <w:autoSpaceDN w:val="0"/>
        <w:adjustRightInd w:val="0"/>
        <w:rPr>
          <w:rFonts w:eastAsia="Arial" w:cs="Arial"/>
          <w:color w:val="000000"/>
          <w:szCs w:val="22"/>
          <w:lang w:eastAsia="es-CO"/>
        </w:rPr>
      </w:pPr>
      <w:r w:rsidRPr="64F43798">
        <w:rPr>
          <w:rFonts w:eastAsia="Arial" w:cs="Arial"/>
          <w:color w:val="000000" w:themeColor="text1"/>
          <w:szCs w:val="22"/>
          <w:lang w:eastAsia="es-CO"/>
        </w:rPr>
        <w:t xml:space="preserve">Fecha de terminación. </w:t>
      </w:r>
    </w:p>
    <w:p w14:paraId="2B9D3573" w14:textId="77777777" w:rsidR="00A92443" w:rsidRPr="003D515E" w:rsidRDefault="00A92443" w:rsidP="64F43798">
      <w:pPr>
        <w:autoSpaceDE w:val="0"/>
        <w:autoSpaceDN w:val="0"/>
        <w:adjustRightInd w:val="0"/>
        <w:rPr>
          <w:rFonts w:eastAsia="Arial" w:cs="Arial"/>
          <w:color w:val="000000"/>
          <w:szCs w:val="22"/>
          <w:lang w:eastAsia="es-CO"/>
        </w:rPr>
      </w:pPr>
      <w:r w:rsidRPr="64F43798">
        <w:rPr>
          <w:rFonts w:eastAsia="Arial" w:cs="Arial"/>
          <w:color w:val="000000" w:themeColor="text1"/>
          <w:szCs w:val="22"/>
          <w:lang w:eastAsia="es-CO"/>
        </w:rPr>
        <w:t xml:space="preserve">Fecha de expedición de la certificación. </w:t>
      </w:r>
    </w:p>
    <w:p w14:paraId="491846F5" w14:textId="77777777" w:rsidR="00A92443" w:rsidRDefault="00A92443" w:rsidP="64F43798">
      <w:pPr>
        <w:rPr>
          <w:rFonts w:eastAsia="Arial" w:cs="Arial"/>
          <w:color w:val="000000"/>
          <w:szCs w:val="22"/>
          <w:lang w:eastAsia="es-CO"/>
        </w:rPr>
      </w:pPr>
      <w:r w:rsidRPr="64F43798">
        <w:rPr>
          <w:rFonts w:eastAsia="Arial" w:cs="Arial"/>
          <w:color w:val="000000" w:themeColor="text1"/>
          <w:szCs w:val="22"/>
          <w:lang w:eastAsia="es-CO"/>
        </w:rPr>
        <w:t>Nombre, cargo y contacto de quien expide la certificación.</w:t>
      </w:r>
    </w:p>
    <w:p w14:paraId="4366F819" w14:textId="77777777" w:rsidR="00A92443" w:rsidRDefault="00A92443" w:rsidP="00A92443">
      <w:pPr>
        <w:rPr>
          <w:rFonts w:asciiTheme="minorHAnsi" w:hAnsiTheme="minorHAnsi" w:cstheme="minorHAnsi"/>
          <w:color w:val="000000"/>
          <w:sz w:val="24"/>
          <w:lang w:eastAsia="es-CO"/>
        </w:rPr>
      </w:pPr>
    </w:p>
    <w:p w14:paraId="6048C1C7" w14:textId="056DACA9" w:rsidR="00A92443" w:rsidRPr="00FA414A" w:rsidRDefault="00A92443" w:rsidP="64F43798">
      <w:pPr>
        <w:pStyle w:val="Ttulo1"/>
        <w:spacing w:line="259" w:lineRule="auto"/>
        <w:rPr>
          <w:rFonts w:asciiTheme="minorHAnsi" w:hAnsiTheme="minorHAnsi" w:cstheme="minorBidi"/>
          <w:sz w:val="24"/>
          <w:szCs w:val="24"/>
        </w:rPr>
      </w:pPr>
      <w:bookmarkStart w:id="33" w:name="_Toc159423566"/>
      <w:bookmarkStart w:id="34" w:name="_Toc159436513"/>
      <w:bookmarkStart w:id="35" w:name="_Toc159437195"/>
      <w:bookmarkStart w:id="36" w:name="_Toc161147816"/>
      <w:r w:rsidRPr="64F43798">
        <w:rPr>
          <w:rFonts w:asciiTheme="minorHAnsi" w:hAnsiTheme="minorHAnsi" w:cstheme="minorBidi"/>
          <w:sz w:val="24"/>
          <w:szCs w:val="24"/>
        </w:rPr>
        <w:t>8.</w:t>
      </w:r>
      <w:r w:rsidR="00000461" w:rsidRPr="64F43798">
        <w:rPr>
          <w:rFonts w:asciiTheme="minorHAnsi" w:hAnsiTheme="minorHAnsi" w:cstheme="minorBidi"/>
          <w:sz w:val="24"/>
          <w:szCs w:val="24"/>
        </w:rPr>
        <w:t>5</w:t>
      </w:r>
      <w:r w:rsidRPr="64F43798">
        <w:rPr>
          <w:rFonts w:asciiTheme="minorHAnsi" w:hAnsiTheme="minorHAnsi" w:cstheme="minorBidi"/>
          <w:sz w:val="24"/>
          <w:szCs w:val="24"/>
        </w:rPr>
        <w:t xml:space="preserve"> EVALUACIÓN TÉCNICA</w:t>
      </w:r>
      <w:bookmarkEnd w:id="33"/>
      <w:bookmarkEnd w:id="34"/>
      <w:bookmarkEnd w:id="35"/>
      <w:bookmarkEnd w:id="36"/>
    </w:p>
    <w:p w14:paraId="623EE24E" w14:textId="77777777" w:rsidR="00A92443" w:rsidRDefault="00A92443" w:rsidP="00A92443">
      <w:pPr>
        <w:rPr>
          <w:rFonts w:asciiTheme="minorHAnsi" w:hAnsiTheme="minorHAnsi" w:cstheme="minorHAnsi"/>
          <w:sz w:val="28"/>
          <w:szCs w:val="28"/>
          <w:lang w:eastAsia="es-CO"/>
        </w:rPr>
      </w:pPr>
    </w:p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"/>
        <w:gridCol w:w="1290"/>
        <w:gridCol w:w="1583"/>
        <w:gridCol w:w="1815"/>
        <w:gridCol w:w="1143"/>
        <w:gridCol w:w="1448"/>
      </w:tblGrid>
      <w:tr w:rsidR="00A92443" w:rsidRPr="00005CA0" w14:paraId="4A84F20C" w14:textId="77777777" w:rsidTr="64F43798">
        <w:trPr>
          <w:trHeight w:val="1275"/>
        </w:trPr>
        <w:tc>
          <w:tcPr>
            <w:tcW w:w="3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17CC392" w14:textId="77777777" w:rsidR="00A92443" w:rsidRPr="00005CA0" w:rsidRDefault="00A92443" w:rsidP="64F43798">
            <w:pPr>
              <w:jc w:val="center"/>
              <w:rPr>
                <w:rFonts w:eastAsia="Arial" w:cs="Arial"/>
                <w:color w:val="000000"/>
                <w:lang w:eastAsia="es-CO"/>
              </w:rPr>
            </w:pPr>
            <w:r w:rsidRPr="64F43798">
              <w:rPr>
                <w:rFonts w:eastAsia="Arial" w:cs="Arial"/>
                <w:color w:val="000000" w:themeColor="text1"/>
                <w:lang w:eastAsia="es-CO"/>
              </w:rPr>
              <w:t>CRITERIO DE EVALUACIÓN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78DD5" w14:textId="77777777" w:rsidR="00A92443" w:rsidRPr="00005CA0" w:rsidRDefault="00A92443" w:rsidP="64F43798">
            <w:pPr>
              <w:rPr>
                <w:rFonts w:eastAsia="Arial" w:cs="Arial"/>
                <w:color w:val="000000"/>
                <w:lang w:eastAsia="es-CO"/>
              </w:rPr>
            </w:pPr>
            <w:r w:rsidRPr="64F43798">
              <w:rPr>
                <w:rFonts w:eastAsia="Arial" w:cs="Arial"/>
                <w:color w:val="000000" w:themeColor="text1"/>
                <w:lang w:eastAsia="es-CO"/>
              </w:rPr>
              <w:t>CRITERIO DE ASIGNACION DE PUNTAJE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8FD66" w14:textId="77777777" w:rsidR="00A92443" w:rsidRPr="00005CA0" w:rsidRDefault="00A92443" w:rsidP="64F43798">
            <w:pPr>
              <w:rPr>
                <w:rFonts w:eastAsia="Arial" w:cs="Arial"/>
                <w:color w:val="000000"/>
                <w:lang w:eastAsia="es-CO"/>
              </w:rPr>
            </w:pPr>
            <w:r w:rsidRPr="64F43798">
              <w:rPr>
                <w:rFonts w:eastAsia="Arial" w:cs="Arial"/>
                <w:color w:val="000000" w:themeColor="text1"/>
                <w:lang w:eastAsia="es-CO"/>
              </w:rPr>
              <w:t>PUNTAJE MAXIMO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DD70" w14:textId="77777777" w:rsidR="00A92443" w:rsidRPr="00005CA0" w:rsidRDefault="00A92443" w:rsidP="64F43798">
            <w:pPr>
              <w:rPr>
                <w:rFonts w:eastAsia="Arial" w:cs="Arial"/>
                <w:color w:val="000000"/>
                <w:lang w:eastAsia="es-CO"/>
              </w:rPr>
            </w:pPr>
            <w:r w:rsidRPr="64F43798">
              <w:rPr>
                <w:rFonts w:eastAsia="Arial" w:cs="Arial"/>
                <w:color w:val="000000" w:themeColor="text1"/>
                <w:lang w:eastAsia="es-CO"/>
              </w:rPr>
              <w:t>PUNTAJE MINIMO PARA CONTINUAR</w:t>
            </w:r>
          </w:p>
        </w:tc>
      </w:tr>
      <w:tr w:rsidR="00A92443" w:rsidRPr="00005CA0" w14:paraId="6882DD1A" w14:textId="77777777" w:rsidTr="64F43798">
        <w:trPr>
          <w:trHeight w:val="37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69777" w14:textId="77777777" w:rsidR="00A92443" w:rsidRPr="00005CA0" w:rsidRDefault="00A92443" w:rsidP="64F43798">
            <w:pPr>
              <w:jc w:val="center"/>
              <w:rPr>
                <w:rFonts w:eastAsia="Arial" w:cs="Arial"/>
                <w:color w:val="000000"/>
                <w:lang w:eastAsia="es-CO"/>
              </w:rPr>
            </w:pPr>
            <w:r w:rsidRPr="64F43798">
              <w:rPr>
                <w:rFonts w:eastAsia="Arial" w:cs="Arial"/>
                <w:color w:val="000000" w:themeColor="text1"/>
                <w:lang w:eastAsia="es-CO"/>
              </w:rPr>
              <w:t>EXPERIENCIA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99A7" w14:textId="77777777" w:rsidR="00A92443" w:rsidRPr="00005CA0" w:rsidRDefault="00A92443" w:rsidP="64F43798">
            <w:pPr>
              <w:jc w:val="center"/>
              <w:rPr>
                <w:rFonts w:eastAsia="Arial" w:cs="Arial"/>
                <w:color w:val="000000"/>
                <w:lang w:eastAsia="es-CO"/>
              </w:rPr>
            </w:pPr>
            <w:r w:rsidRPr="64F43798">
              <w:rPr>
                <w:rFonts w:eastAsia="Arial" w:cs="Arial"/>
                <w:color w:val="000000" w:themeColor="text1"/>
                <w:lang w:eastAsia="es-CO"/>
              </w:rPr>
              <w:t>Experiencia del personal propuesto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C8B4F" w14:textId="77777777" w:rsidR="00A92443" w:rsidRPr="00005CA0" w:rsidRDefault="00A92443" w:rsidP="64F43798">
            <w:pPr>
              <w:jc w:val="center"/>
              <w:rPr>
                <w:rFonts w:eastAsia="Arial" w:cs="Arial"/>
                <w:color w:val="000000"/>
                <w:lang w:eastAsia="es-CO"/>
              </w:rPr>
            </w:pPr>
            <w:r w:rsidRPr="64F43798">
              <w:rPr>
                <w:rFonts w:eastAsia="Arial" w:cs="Arial"/>
                <w:color w:val="000000" w:themeColor="text1"/>
                <w:lang w:eastAsia="es-CO"/>
              </w:rPr>
              <w:t>Diseñador Aire Acondicionado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4845" w14:textId="5B6B3510" w:rsidR="00A92443" w:rsidRPr="00005CA0" w:rsidRDefault="00A92443" w:rsidP="417475D2">
            <w:pPr>
              <w:rPr>
                <w:rFonts w:eastAsia="Arial" w:cs="Arial"/>
                <w:color w:val="000000"/>
                <w:lang w:eastAsia="es-CO"/>
              </w:rPr>
            </w:pPr>
            <w:r w:rsidRPr="64F43798">
              <w:rPr>
                <w:rFonts w:eastAsia="Arial" w:cs="Arial"/>
                <w:color w:val="000000" w:themeColor="text1"/>
                <w:lang w:eastAsia="es-CO"/>
              </w:rPr>
              <w:t>ser Ingeniero Mecánico con estudios complementarios en Extracción, termodinámica y calefacción, aportando la copia de la matrícula profesional y el certificado de vigencia expedido por el COPNIA o autoridad competente, con una fecha de expedición no superior a 6 meses.</w:t>
            </w:r>
            <w: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2833" w14:textId="01E82567" w:rsidR="00A92443" w:rsidRPr="00005CA0" w:rsidRDefault="7D9DECE1" w:rsidP="64F43798">
            <w:pPr>
              <w:rPr>
                <w:rFonts w:eastAsia="Arial" w:cs="Arial"/>
                <w:color w:val="000000"/>
                <w:lang w:eastAsia="es-CO"/>
              </w:rPr>
            </w:pPr>
            <w:r w:rsidRPr="64F43798">
              <w:rPr>
                <w:rFonts w:eastAsia="Arial" w:cs="Arial"/>
                <w:color w:val="000000" w:themeColor="text1"/>
                <w:lang w:eastAsia="es-CO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12205" w14:textId="3F940A58" w:rsidR="00A92443" w:rsidRPr="00005CA0" w:rsidRDefault="7D9DECE1" w:rsidP="64F43798">
            <w:pPr>
              <w:rPr>
                <w:rFonts w:eastAsia="Arial" w:cs="Arial"/>
                <w:color w:val="000000"/>
                <w:lang w:eastAsia="es-CO"/>
              </w:rPr>
            </w:pPr>
            <w:r w:rsidRPr="64F43798">
              <w:rPr>
                <w:rFonts w:eastAsia="Arial" w:cs="Arial"/>
                <w:color w:val="000000" w:themeColor="text1"/>
                <w:lang w:eastAsia="es-CO"/>
              </w:rPr>
              <w:t>200</w:t>
            </w:r>
          </w:p>
        </w:tc>
      </w:tr>
      <w:tr w:rsidR="00A92443" w:rsidRPr="00005CA0" w14:paraId="572F78D5" w14:textId="77777777" w:rsidTr="64F43798">
        <w:trPr>
          <w:trHeight w:val="6000"/>
        </w:trPr>
        <w:tc>
          <w:tcPr>
            <w:tcW w:w="0" w:type="auto"/>
            <w:vMerge/>
            <w:vAlign w:val="center"/>
            <w:hideMark/>
          </w:tcPr>
          <w:p w14:paraId="7F690CA0" w14:textId="77777777" w:rsidR="00A92443" w:rsidRPr="00005CA0" w:rsidRDefault="00A92443" w:rsidP="00CB2391">
            <w:pPr>
              <w:jc w:val="left"/>
              <w:rPr>
                <w:rFonts w:ascii="Calibri" w:hAnsi="Calibri" w:cs="Calibri"/>
                <w:color w:val="000000"/>
                <w:szCs w:val="22"/>
                <w:lang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1662B0" w14:textId="77777777" w:rsidR="00A92443" w:rsidRPr="00005CA0" w:rsidRDefault="00A92443" w:rsidP="00CB2391">
            <w:pPr>
              <w:jc w:val="left"/>
              <w:rPr>
                <w:rFonts w:ascii="Calibri" w:hAnsi="Calibri" w:cs="Calibri"/>
                <w:color w:val="000000"/>
                <w:szCs w:val="22"/>
                <w:lang w:eastAsia="es-CO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14:paraId="01D4F0DA" w14:textId="77777777" w:rsidR="00A92443" w:rsidRPr="00005CA0" w:rsidRDefault="00A92443" w:rsidP="00CB2391">
            <w:pPr>
              <w:jc w:val="left"/>
              <w:rPr>
                <w:rFonts w:ascii="Aptos Narrow" w:hAnsi="Aptos Narrow"/>
                <w:color w:val="000000"/>
                <w:szCs w:val="22"/>
                <w:lang w:eastAsia="es-CO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98DC" w14:textId="4849E19A" w:rsidR="00A92443" w:rsidRPr="00005CA0" w:rsidRDefault="00A92443" w:rsidP="417475D2">
            <w:pPr>
              <w:rPr>
                <w:rFonts w:eastAsia="Arial" w:cs="Arial"/>
                <w:color w:val="000000"/>
                <w:lang w:eastAsia="es-CO"/>
              </w:rPr>
            </w:pPr>
            <w:r w:rsidRPr="64F43798">
              <w:rPr>
                <w:rFonts w:eastAsia="Arial" w:cs="Arial"/>
                <w:color w:val="000000" w:themeColor="text1"/>
                <w:lang w:eastAsia="es-CO"/>
              </w:rPr>
              <w:t xml:space="preserve">Tener al menos cinco (5) años de experiencia general contados a partir de la expedición de la Certificación como Especialista, para lo cual deberá anexar copia de la matricula profesional y una experiencia específica de mínimo dos (2) años en contratos cuyo objeto sea Diseños de aire acondicionado y extracción en proyectos nuevos o restauraciones como clínicas, centros comerciales, edificios institucionales centros recreativos o parques. </w:t>
            </w:r>
            <w:r>
              <w:br/>
            </w:r>
            <w:r w:rsidRPr="64F43798">
              <w:rPr>
                <w:rFonts w:eastAsia="Arial" w:cs="Arial"/>
                <w:color w:val="000000" w:themeColor="text1"/>
                <w:lang w:eastAsia="es-CO"/>
              </w:rPr>
              <w:t xml:space="preserve">Si cumple sólo con (5) años  recibirá el puntaje mínimo. Y cero (0) puntos en caso de no cumplir alguno de los criterios.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D1C91" w14:textId="6F78463B" w:rsidR="00A92443" w:rsidRPr="00005CA0" w:rsidRDefault="6817309E" w:rsidP="64F43798">
            <w:pPr>
              <w:rPr>
                <w:rFonts w:eastAsia="Arial" w:cs="Arial"/>
                <w:color w:val="000000"/>
                <w:lang w:eastAsia="es-CO"/>
              </w:rPr>
            </w:pPr>
            <w:r w:rsidRPr="64F43798">
              <w:rPr>
                <w:rFonts w:eastAsia="Arial" w:cs="Arial"/>
                <w:color w:val="000000" w:themeColor="text1"/>
                <w:lang w:eastAsia="es-CO"/>
              </w:rPr>
              <w:t>6</w:t>
            </w:r>
            <w:r w:rsidR="00A92443" w:rsidRPr="64F43798">
              <w:rPr>
                <w:rFonts w:eastAsia="Arial" w:cs="Arial"/>
                <w:color w:val="000000" w:themeColor="text1"/>
                <w:lang w:eastAsia="es-CO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E60D" w14:textId="77777777" w:rsidR="00A92443" w:rsidRPr="00005CA0" w:rsidRDefault="00A92443" w:rsidP="64F43798">
            <w:pPr>
              <w:rPr>
                <w:rFonts w:eastAsia="Arial" w:cs="Arial"/>
                <w:color w:val="000000"/>
                <w:lang w:eastAsia="es-CO"/>
              </w:rPr>
            </w:pPr>
            <w:r w:rsidRPr="64F43798">
              <w:rPr>
                <w:rFonts w:eastAsia="Arial" w:cs="Arial"/>
                <w:color w:val="000000" w:themeColor="text1"/>
                <w:lang w:eastAsia="es-CO"/>
              </w:rPr>
              <w:t>150</w:t>
            </w:r>
          </w:p>
        </w:tc>
      </w:tr>
    </w:tbl>
    <w:p w14:paraId="533B63D0" w14:textId="77777777" w:rsidR="00A92443" w:rsidRDefault="00A92443" w:rsidP="5CBFA9F4">
      <w:pPr>
        <w:rPr>
          <w:rFonts w:asciiTheme="minorHAnsi" w:hAnsiTheme="minorHAnsi" w:cstheme="minorBidi"/>
          <w:sz w:val="28"/>
          <w:szCs w:val="28"/>
          <w:lang w:eastAsia="es-CO"/>
        </w:rPr>
      </w:pPr>
    </w:p>
    <w:p w14:paraId="2EEB22B8" w14:textId="5B3629B3" w:rsidR="5CBFA9F4" w:rsidRDefault="5CBFA9F4" w:rsidP="5CBFA9F4">
      <w:pPr>
        <w:rPr>
          <w:rFonts w:asciiTheme="minorHAnsi" w:hAnsiTheme="minorHAnsi" w:cstheme="minorBidi"/>
          <w:sz w:val="28"/>
          <w:szCs w:val="28"/>
          <w:lang w:eastAsia="es-CO"/>
        </w:rPr>
      </w:pPr>
    </w:p>
    <w:p w14:paraId="2870F3A3" w14:textId="35DDC3C9" w:rsidR="00A92443" w:rsidRDefault="00A92443" w:rsidP="64F43798">
      <w:pPr>
        <w:pStyle w:val="Ttulo1"/>
        <w:spacing w:line="259" w:lineRule="auto"/>
        <w:rPr>
          <w:rFonts w:asciiTheme="minorHAnsi" w:hAnsiTheme="minorHAnsi" w:cstheme="minorBidi"/>
          <w:sz w:val="24"/>
          <w:szCs w:val="24"/>
        </w:rPr>
      </w:pPr>
      <w:bookmarkStart w:id="37" w:name="_Toc159423567"/>
      <w:bookmarkStart w:id="38" w:name="_Toc159436514"/>
      <w:bookmarkStart w:id="39" w:name="_Toc159437196"/>
      <w:bookmarkStart w:id="40" w:name="_Toc161147817"/>
      <w:r w:rsidRPr="64F43798">
        <w:rPr>
          <w:rFonts w:asciiTheme="minorHAnsi" w:hAnsiTheme="minorHAnsi" w:cstheme="minorBidi"/>
          <w:sz w:val="24"/>
          <w:szCs w:val="24"/>
        </w:rPr>
        <w:t>8.</w:t>
      </w:r>
      <w:r w:rsidR="007D6CFF" w:rsidRPr="64F43798">
        <w:rPr>
          <w:rFonts w:asciiTheme="minorHAnsi" w:hAnsiTheme="minorHAnsi" w:cstheme="minorBidi"/>
          <w:sz w:val="24"/>
          <w:szCs w:val="24"/>
        </w:rPr>
        <w:t>6</w:t>
      </w:r>
      <w:r w:rsidRPr="64F43798">
        <w:rPr>
          <w:rFonts w:asciiTheme="minorHAnsi" w:hAnsiTheme="minorHAnsi" w:cstheme="minorBidi"/>
          <w:sz w:val="24"/>
          <w:szCs w:val="24"/>
        </w:rPr>
        <w:t xml:space="preserve"> EVALUACIÓN ECONÓMICA</w:t>
      </w:r>
      <w:bookmarkEnd w:id="37"/>
      <w:bookmarkEnd w:id="38"/>
      <w:bookmarkEnd w:id="39"/>
      <w:bookmarkEnd w:id="40"/>
    </w:p>
    <w:p w14:paraId="103F7C39" w14:textId="77777777" w:rsidR="00A92443" w:rsidRDefault="00A92443" w:rsidP="00A92443">
      <w:pPr>
        <w:rPr>
          <w:lang w:eastAsia="es-CO"/>
        </w:rPr>
      </w:pPr>
    </w:p>
    <w:p w14:paraId="6E8D5F89" w14:textId="77777777" w:rsidR="00A92443" w:rsidRPr="00795942" w:rsidRDefault="00A92443" w:rsidP="64F43798">
      <w:pPr>
        <w:autoSpaceDE w:val="0"/>
        <w:autoSpaceDN w:val="0"/>
        <w:adjustRightInd w:val="0"/>
        <w:rPr>
          <w:rFonts w:eastAsia="Arial" w:cs="Arial"/>
          <w:color w:val="000000"/>
          <w:szCs w:val="22"/>
          <w:lang w:eastAsia="es-CO"/>
        </w:rPr>
      </w:pPr>
      <w:r w:rsidRPr="64F43798">
        <w:rPr>
          <w:rFonts w:eastAsia="Arial" w:cs="Arial"/>
          <w:color w:val="000000" w:themeColor="text1"/>
          <w:szCs w:val="22"/>
          <w:lang w:eastAsia="es-CO"/>
        </w:rPr>
        <w:t xml:space="preserve">Consiste en la evaluación de las condiciones económicas de la propuesta presentada por el Proponente. Corresponde a la Gerencia de Bienestar Económico de COMFENALCO ANTIOQUIA, la evaluación de este concepto mediante el estudio económico comparativo de las propuestas. </w:t>
      </w:r>
    </w:p>
    <w:p w14:paraId="4096F9E3" w14:textId="77777777" w:rsidR="00A92443" w:rsidRPr="00795942" w:rsidRDefault="00A92443" w:rsidP="00A92443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eastAsia="es-CO"/>
        </w:rPr>
      </w:pPr>
    </w:p>
    <w:p w14:paraId="7AFD61B0" w14:textId="77777777" w:rsidR="00A92443" w:rsidRPr="00795942" w:rsidRDefault="00A92443" w:rsidP="64F43798">
      <w:pPr>
        <w:rPr>
          <w:rFonts w:eastAsia="Arial" w:cs="Arial"/>
          <w:szCs w:val="22"/>
          <w:lang w:eastAsia="es-CO"/>
        </w:rPr>
      </w:pPr>
      <w:r w:rsidRPr="64F43798">
        <w:rPr>
          <w:rFonts w:eastAsia="Arial" w:cs="Arial"/>
          <w:color w:val="000000" w:themeColor="text1"/>
          <w:szCs w:val="22"/>
          <w:lang w:eastAsia="es-CO"/>
        </w:rPr>
        <w:t>El Proponente, al momento de determinar su oferta económica, está en el deber de evaluar e incluir dentro de su análisis todos los impuestos aplicables al contrato objeto de este concurso. COMFENALCO ANTIOQUIA no será responsable por los efectos tributarios adversos (previsibles o imprevisibles, presentes o futuros) que pudiera sufrir el Proponente con ocasión de la ejecución del contrato.</w:t>
      </w:r>
    </w:p>
    <w:p w14:paraId="6599902D" w14:textId="77777777" w:rsidR="00A92443" w:rsidRDefault="00A92443" w:rsidP="64F43798">
      <w:pPr>
        <w:rPr>
          <w:rFonts w:eastAsia="Arial" w:cs="Arial"/>
          <w:szCs w:val="22"/>
          <w:lang w:eastAsia="es-CO"/>
        </w:rPr>
      </w:pPr>
    </w:p>
    <w:tbl>
      <w:tblPr>
        <w:tblStyle w:val="Tablaconcuadrcula2-nfasis3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084"/>
        <w:gridCol w:w="1085"/>
        <w:gridCol w:w="2169"/>
      </w:tblGrid>
      <w:tr w:rsidR="00A92443" w:rsidRPr="004F0090" w14:paraId="035E2ABD" w14:textId="77777777" w:rsidTr="00CB2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9" w:type="dxa"/>
          </w:tcPr>
          <w:p w14:paraId="4F3CF646" w14:textId="77777777" w:rsidR="00A92443" w:rsidRPr="004F0090" w:rsidRDefault="00A92443" w:rsidP="00CB23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lang w:eastAsia="es-CO"/>
              </w:rPr>
            </w:pPr>
            <w:r w:rsidRPr="004F0090">
              <w:rPr>
                <w:rFonts w:ascii="Calibri" w:hAnsi="Calibri" w:cs="Calibri"/>
                <w:b/>
                <w:bCs/>
                <w:color w:val="000000"/>
                <w:sz w:val="24"/>
                <w:lang w:eastAsia="es-CO"/>
              </w:rPr>
              <w:t xml:space="preserve">El factor de la evaluación económica es el precio. Ítem </w:t>
            </w:r>
          </w:p>
        </w:tc>
        <w:tc>
          <w:tcPr>
            <w:tcW w:w="2169" w:type="dxa"/>
            <w:gridSpan w:val="2"/>
          </w:tcPr>
          <w:p w14:paraId="70C0B2CB" w14:textId="77777777" w:rsidR="00A92443" w:rsidRPr="004F0090" w:rsidRDefault="00A92443" w:rsidP="00CB2391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lang w:eastAsia="es-CO"/>
              </w:rPr>
            </w:pPr>
            <w:r w:rsidRPr="004F0090">
              <w:rPr>
                <w:rFonts w:ascii="Calibri" w:hAnsi="Calibri" w:cs="Calibri"/>
                <w:b/>
                <w:bCs/>
                <w:color w:val="000000"/>
                <w:sz w:val="24"/>
                <w:lang w:eastAsia="es-CO"/>
              </w:rPr>
              <w:t xml:space="preserve">Fórmula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9" w:type="dxa"/>
          </w:tcPr>
          <w:p w14:paraId="2B980E02" w14:textId="77777777" w:rsidR="00A92443" w:rsidRPr="004F0090" w:rsidRDefault="00A92443" w:rsidP="00CB23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lang w:eastAsia="es-CO"/>
              </w:rPr>
            </w:pPr>
            <w:r w:rsidRPr="004F0090">
              <w:rPr>
                <w:rFonts w:ascii="Calibri" w:hAnsi="Calibri" w:cs="Calibri"/>
                <w:b/>
                <w:bCs/>
                <w:color w:val="000000"/>
                <w:sz w:val="24"/>
                <w:lang w:eastAsia="es-CO"/>
              </w:rPr>
              <w:t xml:space="preserve">Calificación </w:t>
            </w:r>
          </w:p>
        </w:tc>
      </w:tr>
      <w:tr w:rsidR="00A92443" w:rsidRPr="004F0090" w14:paraId="5C904F82" w14:textId="77777777" w:rsidTr="00CB2391">
        <w:trPr>
          <w:trHeight w:val="2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9" w:type="dxa"/>
          </w:tcPr>
          <w:p w14:paraId="4E9A3720" w14:textId="77777777" w:rsidR="00A92443" w:rsidRPr="004F0090" w:rsidRDefault="00A92443" w:rsidP="00CB23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lang w:eastAsia="es-CO"/>
              </w:rPr>
            </w:pPr>
            <w:r w:rsidRPr="004F0090">
              <w:rPr>
                <w:rFonts w:ascii="Calibri" w:hAnsi="Calibri" w:cs="Calibri"/>
                <w:color w:val="000000"/>
                <w:sz w:val="24"/>
                <w:lang w:eastAsia="es-CO"/>
              </w:rPr>
              <w:t xml:space="preserve">Precio </w:t>
            </w:r>
          </w:p>
        </w:tc>
        <w:tc>
          <w:tcPr>
            <w:tcW w:w="2169" w:type="dxa"/>
            <w:gridSpan w:val="2"/>
          </w:tcPr>
          <w:p w14:paraId="0D41B5BF" w14:textId="77777777" w:rsidR="00A92443" w:rsidRPr="004F0090" w:rsidRDefault="00A92443" w:rsidP="00CB2391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lang w:eastAsia="es-CO"/>
              </w:rPr>
            </w:pPr>
            <w:r w:rsidRPr="004F0090">
              <w:rPr>
                <w:rFonts w:ascii="Calibri" w:hAnsi="Calibri" w:cs="Calibri"/>
                <w:color w:val="000000"/>
                <w:sz w:val="24"/>
                <w:lang w:eastAsia="es-CO"/>
              </w:rPr>
              <w:t xml:space="preserve">Tarifa más baja X 200 </w:t>
            </w:r>
          </w:p>
          <w:p w14:paraId="2CE6222D" w14:textId="77777777" w:rsidR="00A92443" w:rsidRPr="004F0090" w:rsidRDefault="00A92443" w:rsidP="00CB2391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lang w:eastAsia="es-CO"/>
              </w:rPr>
            </w:pPr>
            <w:r w:rsidRPr="004F0090">
              <w:rPr>
                <w:rFonts w:ascii="Calibri" w:hAnsi="Calibri" w:cs="Calibri"/>
                <w:color w:val="000000"/>
                <w:sz w:val="24"/>
                <w:lang w:eastAsia="es-CO"/>
              </w:rPr>
              <w:t xml:space="preserve">Tarifa ofertada a evaluar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9" w:type="dxa"/>
          </w:tcPr>
          <w:p w14:paraId="13B9DE42" w14:textId="77777777" w:rsidR="00A92443" w:rsidRPr="004F0090" w:rsidRDefault="00A92443" w:rsidP="00CB23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lang w:eastAsia="es-CO"/>
              </w:rPr>
            </w:pPr>
            <w:r w:rsidRPr="004F0090">
              <w:rPr>
                <w:rFonts w:ascii="Calibri" w:hAnsi="Calibri" w:cs="Calibri"/>
                <w:color w:val="000000"/>
                <w:sz w:val="24"/>
                <w:lang w:eastAsia="es-CO"/>
              </w:rPr>
              <w:t xml:space="preserve">200 </w:t>
            </w:r>
          </w:p>
        </w:tc>
      </w:tr>
      <w:tr w:rsidR="00A92443" w:rsidRPr="004F0090" w14:paraId="06748FBC" w14:textId="77777777" w:rsidTr="00CB2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3" w:type="dxa"/>
            <w:gridSpan w:val="2"/>
          </w:tcPr>
          <w:p w14:paraId="27471DA6" w14:textId="77777777" w:rsidR="00A92443" w:rsidRPr="004F0090" w:rsidRDefault="00A92443" w:rsidP="00CB2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lang w:eastAsia="es-CO"/>
              </w:rPr>
            </w:pPr>
            <w:r w:rsidRPr="004F0090">
              <w:rPr>
                <w:rFonts w:ascii="Calibri" w:hAnsi="Calibri" w:cs="Calibri"/>
                <w:color w:val="000000"/>
                <w:sz w:val="24"/>
                <w:lang w:eastAsia="es-CO"/>
              </w:rPr>
              <w:t>Total</w:t>
            </w:r>
          </w:p>
        </w:tc>
        <w:tc>
          <w:tcPr>
            <w:tcW w:w="3253" w:type="dxa"/>
            <w:gridSpan w:val="2"/>
          </w:tcPr>
          <w:p w14:paraId="6E492099" w14:textId="77777777" w:rsidR="00A92443" w:rsidRPr="004F0090" w:rsidRDefault="00A92443" w:rsidP="00CB239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lang w:eastAsia="es-CO"/>
              </w:rPr>
            </w:pPr>
            <w:r w:rsidRPr="004F0090">
              <w:rPr>
                <w:rFonts w:ascii="Calibri" w:hAnsi="Calibri" w:cs="Calibri"/>
                <w:color w:val="000000"/>
                <w:sz w:val="24"/>
                <w:lang w:eastAsia="es-CO"/>
              </w:rPr>
              <w:t>200 Puntos</w:t>
            </w:r>
          </w:p>
        </w:tc>
      </w:tr>
    </w:tbl>
    <w:p w14:paraId="40BAE667" w14:textId="77777777" w:rsidR="00A92443" w:rsidRDefault="00A92443" w:rsidP="00A92443">
      <w:pPr>
        <w:rPr>
          <w:rFonts w:ascii="Calibri" w:hAnsi="Calibri" w:cs="Calibri"/>
          <w:sz w:val="32"/>
          <w:szCs w:val="32"/>
          <w:lang w:eastAsia="es-CO"/>
        </w:rPr>
      </w:pPr>
    </w:p>
    <w:p w14:paraId="11EA97B1" w14:textId="77777777" w:rsidR="00A92443" w:rsidRPr="008D0AC6" w:rsidRDefault="00A92443" w:rsidP="64F43798">
      <w:pPr>
        <w:rPr>
          <w:rFonts w:eastAsia="Arial" w:cs="Arial"/>
          <w:szCs w:val="22"/>
          <w:lang w:eastAsia="es-CO"/>
        </w:rPr>
      </w:pPr>
    </w:p>
    <w:p w14:paraId="6FCA1E97" w14:textId="77777777" w:rsidR="00A92443" w:rsidRDefault="00A92443" w:rsidP="64F43798">
      <w:pPr>
        <w:autoSpaceDE w:val="0"/>
        <w:autoSpaceDN w:val="0"/>
        <w:adjustRightInd w:val="0"/>
        <w:jc w:val="left"/>
        <w:rPr>
          <w:rFonts w:eastAsia="Arial" w:cs="Arial"/>
          <w:color w:val="000000"/>
          <w:szCs w:val="22"/>
          <w:lang w:eastAsia="es-CO"/>
        </w:rPr>
      </w:pPr>
      <w:r w:rsidRPr="64F43798">
        <w:rPr>
          <w:rFonts w:eastAsia="Arial" w:cs="Arial"/>
          <w:color w:val="000000" w:themeColor="text1"/>
          <w:szCs w:val="22"/>
          <w:lang w:eastAsia="es-CO"/>
        </w:rPr>
        <w:t xml:space="preserve">En el evento en que sólo quede un (1) Proponente habilitado y cumpla con todos los requerimientos, Comfenalco Antioquia le asignará el 100% del puntaje. </w:t>
      </w:r>
    </w:p>
    <w:p w14:paraId="38047706" w14:textId="77777777" w:rsidR="00A92443" w:rsidRDefault="00A92443" w:rsidP="00A9244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lang w:eastAsia="es-CO"/>
        </w:rPr>
      </w:pPr>
    </w:p>
    <w:p w14:paraId="1E56F7E0" w14:textId="774C5EE5" w:rsidR="00A92443" w:rsidRDefault="00A92443" w:rsidP="64F43798">
      <w:pPr>
        <w:pStyle w:val="Ttulo3"/>
        <w:jc w:val="both"/>
        <w:rPr>
          <w:rFonts w:asciiTheme="minorHAnsi" w:hAnsiTheme="minorHAnsi" w:cstheme="minorBidi"/>
          <w:color w:val="auto"/>
        </w:rPr>
      </w:pPr>
      <w:bookmarkStart w:id="41" w:name="_Toc159436516"/>
      <w:bookmarkStart w:id="42" w:name="_Toc159437198"/>
      <w:bookmarkStart w:id="43" w:name="_Toc161147818"/>
      <w:r w:rsidRPr="64F43798">
        <w:rPr>
          <w:rFonts w:asciiTheme="minorHAnsi" w:hAnsiTheme="minorHAnsi" w:cstheme="minorBidi"/>
          <w:color w:val="auto"/>
        </w:rPr>
        <w:t>8.</w:t>
      </w:r>
      <w:r w:rsidR="007D6CFF" w:rsidRPr="64F43798">
        <w:rPr>
          <w:rFonts w:asciiTheme="minorHAnsi" w:hAnsiTheme="minorHAnsi" w:cstheme="minorBidi"/>
          <w:color w:val="auto"/>
        </w:rPr>
        <w:t>6</w:t>
      </w:r>
      <w:r w:rsidRPr="64F43798">
        <w:rPr>
          <w:rFonts w:asciiTheme="minorHAnsi" w:hAnsiTheme="minorHAnsi" w:cstheme="minorBidi"/>
          <w:color w:val="auto"/>
        </w:rPr>
        <w:t>.1 Criterios de Desempate</w:t>
      </w:r>
      <w:bookmarkEnd w:id="41"/>
      <w:bookmarkEnd w:id="42"/>
      <w:bookmarkEnd w:id="43"/>
    </w:p>
    <w:p w14:paraId="097005EC" w14:textId="77777777" w:rsidR="00A92443" w:rsidRDefault="00A92443" w:rsidP="00A92443">
      <w:pPr>
        <w:rPr>
          <w:lang w:eastAsia="es-CO"/>
        </w:rPr>
      </w:pPr>
    </w:p>
    <w:p w14:paraId="299FF565" w14:textId="77777777" w:rsidR="00A92443" w:rsidRPr="00BE5A85" w:rsidRDefault="00A92443" w:rsidP="64F43798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lang w:eastAsia="es-CO"/>
        </w:rPr>
      </w:pPr>
      <w:r w:rsidRPr="64F43798">
        <w:rPr>
          <w:rFonts w:ascii="Arial" w:eastAsia="Arial" w:hAnsi="Arial" w:cs="Arial"/>
          <w:color w:val="000000" w:themeColor="text1"/>
          <w:lang w:eastAsia="es-CO"/>
        </w:rPr>
        <w:t xml:space="preserve">El menor valor del costo directo total. </w:t>
      </w:r>
    </w:p>
    <w:p w14:paraId="7895E22E" w14:textId="77777777" w:rsidR="00A92443" w:rsidRPr="00BE5A85" w:rsidRDefault="00A92443" w:rsidP="64F43798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lang w:eastAsia="es-CO"/>
        </w:rPr>
      </w:pPr>
      <w:r w:rsidRPr="64F43798">
        <w:rPr>
          <w:rFonts w:ascii="Arial" w:eastAsia="Arial" w:hAnsi="Arial" w:cs="Arial"/>
          <w:color w:val="000000" w:themeColor="text1"/>
          <w:lang w:eastAsia="es-CO"/>
        </w:rPr>
        <w:t xml:space="preserve">El mayor valor de la sumatoria en SMMLV de los certificados aportados para acreditar la experiencia presentada, en la INVITACIÓN </w:t>
      </w:r>
    </w:p>
    <w:p w14:paraId="2912EB49" w14:textId="77777777" w:rsidR="00A92443" w:rsidRPr="005C4FE5" w:rsidRDefault="00A92443" w:rsidP="64F43798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lang w:eastAsia="es-CO"/>
        </w:rPr>
      </w:pPr>
      <w:r w:rsidRPr="64F43798">
        <w:rPr>
          <w:rFonts w:ascii="Arial" w:eastAsia="Arial" w:hAnsi="Arial" w:cs="Arial"/>
          <w:color w:val="000000" w:themeColor="text1"/>
          <w:lang w:eastAsia="es-CO"/>
        </w:rPr>
        <w:t xml:space="preserve">El Proponente que tenga por lo menos el 10% de su nómina con personal discapacitado a la que se refiere la ley 361 de 1997 </w:t>
      </w:r>
      <w:r w:rsidRPr="64F43798">
        <w:rPr>
          <w:rFonts w:ascii="Arial" w:eastAsia="Arial" w:hAnsi="Arial" w:cs="Arial"/>
          <w:i/>
          <w:iCs/>
          <w:color w:val="000000" w:themeColor="text1"/>
          <w:lang w:eastAsia="es-CO"/>
        </w:rPr>
        <w:t>Por la cual se establecen mecanismos de integración social de las personas con limitación y se dicta</w:t>
      </w:r>
    </w:p>
    <w:bookmarkEnd w:id="5"/>
    <w:bookmarkEnd w:id="6"/>
    <w:p w14:paraId="73C4C9FF" w14:textId="4F0323D9" w:rsidR="00E16AE3" w:rsidRPr="00001D83" w:rsidRDefault="00E16AE3" w:rsidP="00001D83">
      <w:pPr>
        <w:rPr>
          <w:rStyle w:val="Ttulo1Car"/>
          <w:rFonts w:asciiTheme="minorHAnsi" w:hAnsiTheme="minorHAnsi" w:cstheme="minorHAnsi"/>
          <w:kern w:val="0"/>
          <w:sz w:val="22"/>
          <w:szCs w:val="22"/>
          <w:lang w:val="es-419" w:eastAsia="en-US"/>
        </w:rPr>
      </w:pPr>
    </w:p>
    <w:sectPr w:rsidR="00E16AE3" w:rsidRPr="00001D83" w:rsidSect="009C7DFE">
      <w:headerReference w:type="default" r:id="rId8"/>
      <w:pgSz w:w="12240" w:h="15840" w:code="1"/>
      <w:pgMar w:top="85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D7F5" w14:textId="77777777" w:rsidR="009C7DFE" w:rsidRDefault="009C7DFE" w:rsidP="00447A00">
      <w:r>
        <w:separator/>
      </w:r>
    </w:p>
  </w:endnote>
  <w:endnote w:type="continuationSeparator" w:id="0">
    <w:p w14:paraId="438062FC" w14:textId="77777777" w:rsidR="009C7DFE" w:rsidRDefault="009C7DFE" w:rsidP="00447A00">
      <w:r>
        <w:continuationSeparator/>
      </w:r>
    </w:p>
  </w:endnote>
  <w:endnote w:type="continuationNotice" w:id="1">
    <w:p w14:paraId="686EE60E" w14:textId="77777777" w:rsidR="009C7DFE" w:rsidRDefault="009C7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6735" w14:textId="77777777" w:rsidR="009C7DFE" w:rsidRDefault="009C7DFE" w:rsidP="00447A00">
      <w:r>
        <w:separator/>
      </w:r>
    </w:p>
  </w:footnote>
  <w:footnote w:type="continuationSeparator" w:id="0">
    <w:p w14:paraId="0A1411B5" w14:textId="77777777" w:rsidR="009C7DFE" w:rsidRDefault="009C7DFE" w:rsidP="00447A00">
      <w:r>
        <w:continuationSeparator/>
      </w:r>
    </w:p>
  </w:footnote>
  <w:footnote w:type="continuationNotice" w:id="1">
    <w:p w14:paraId="49957B78" w14:textId="77777777" w:rsidR="009C7DFE" w:rsidRDefault="009C7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40B9" w14:textId="77777777" w:rsidR="000311BE" w:rsidRDefault="000311BE" w:rsidP="00447A00">
    <w:pPr>
      <w:pStyle w:val="Encabezado"/>
    </w:pPr>
  </w:p>
  <w:tbl>
    <w:tblPr>
      <w:tblW w:w="9777" w:type="dxa"/>
      <w:tblLook w:val="04A0" w:firstRow="1" w:lastRow="0" w:firstColumn="1" w:lastColumn="0" w:noHBand="0" w:noVBand="1"/>
    </w:tblPr>
    <w:tblGrid>
      <w:gridCol w:w="3227"/>
      <w:gridCol w:w="6550"/>
    </w:tblGrid>
    <w:tr w:rsidR="000311BE" w14:paraId="0DB340BD" w14:textId="77777777" w:rsidTr="006148C9">
      <w:trPr>
        <w:trHeight w:val="1134"/>
      </w:trPr>
      <w:tc>
        <w:tcPr>
          <w:tcW w:w="3227" w:type="dxa"/>
        </w:tcPr>
        <w:p w14:paraId="0DB340BA" w14:textId="77777777" w:rsidR="000311BE" w:rsidRDefault="00000000" w:rsidP="006148C9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</w:pPr>
          <w:r>
            <w:rPr>
              <w:noProof/>
              <w:lang w:eastAsia="es-CO"/>
            </w:rPr>
            <w:pict w14:anchorId="0DB340C3">
              <v:line id="9 Conector recto" o:spid="_x0000_s1025" style="position:absolute;left:0;text-align:left;z-index:251658240;visibility:visible;mso-wrap-distance-top:-6e-5mm;mso-wrap-distance-bottom:-6e-5mm" from="143.25pt,39.1pt" to="476.9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" strokecolor="#b2d40a" strokeweight="2pt"/>
            </w:pict>
          </w:r>
          <w:r w:rsidR="000311BE">
            <w:rPr>
              <w:noProof/>
              <w:lang w:val="es-ES"/>
            </w:rPr>
            <w:drawing>
              <wp:inline distT="0" distB="0" distL="0" distR="0" wp14:anchorId="0DB340C4" wp14:editId="0DB340C5">
                <wp:extent cx="1552575" cy="69088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</w:tcPr>
        <w:p w14:paraId="0DB340BB" w14:textId="051CABDE" w:rsidR="000311BE" w:rsidRPr="002E7A45" w:rsidRDefault="00837668" w:rsidP="00A16F74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  <w:rPr>
              <w:rFonts w:ascii="Calibri" w:hAnsi="Calibri" w:cs="Arial"/>
              <w:b/>
              <w:color w:val="262626"/>
              <w:sz w:val="24"/>
            </w:rPr>
          </w:pPr>
          <w:r>
            <w:rPr>
              <w:rFonts w:ascii="Calibri" w:hAnsi="Calibri"/>
              <w:b/>
              <w:color w:val="262626"/>
              <w:sz w:val="24"/>
            </w:rPr>
            <w:t xml:space="preserve">Anexo 1. </w:t>
          </w:r>
          <w:r w:rsidR="00A24CD5">
            <w:rPr>
              <w:rFonts w:ascii="Calibri" w:hAnsi="Calibri"/>
              <w:b/>
              <w:color w:val="262626"/>
              <w:sz w:val="24"/>
            </w:rPr>
            <w:t>CRITERIOS DE EVALUACIÓN Y ASPECTOS A TENER EN CUENTA</w:t>
          </w:r>
          <w:r w:rsidR="001D2645" w:rsidRPr="001D2645">
            <w:rPr>
              <w:rFonts w:ascii="Calibri" w:hAnsi="Calibri"/>
              <w:b/>
              <w:color w:val="262626"/>
              <w:sz w:val="24"/>
            </w:rPr>
            <w:t> </w:t>
          </w:r>
        </w:p>
        <w:p w14:paraId="0DB340BC" w14:textId="77777777" w:rsidR="000311BE" w:rsidRPr="006B0901" w:rsidRDefault="000311BE" w:rsidP="001D2645">
          <w:pPr>
            <w:rPr>
              <w:rFonts w:ascii="Calibri" w:hAnsi="Calibri"/>
              <w:b/>
              <w:color w:val="7F7F7F"/>
            </w:rPr>
          </w:pPr>
        </w:p>
      </w:tc>
    </w:tr>
  </w:tbl>
  <w:p w14:paraId="0DB340BE" w14:textId="77777777" w:rsidR="000311BE" w:rsidRPr="00C324C8" w:rsidRDefault="000311BE" w:rsidP="00447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2EB"/>
    <w:multiLevelType w:val="hybridMultilevel"/>
    <w:tmpl w:val="27A2EC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1D3"/>
    <w:multiLevelType w:val="multilevel"/>
    <w:tmpl w:val="C3AE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C0B7C"/>
    <w:multiLevelType w:val="multilevel"/>
    <w:tmpl w:val="595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F49AA"/>
    <w:multiLevelType w:val="hybridMultilevel"/>
    <w:tmpl w:val="8CFACCFE"/>
    <w:lvl w:ilvl="0" w:tplc="BCB4F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66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C0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65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AB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04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A3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E7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82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9422"/>
    <w:multiLevelType w:val="hybridMultilevel"/>
    <w:tmpl w:val="B80E8F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091D13"/>
    <w:multiLevelType w:val="hybridMultilevel"/>
    <w:tmpl w:val="E52C4B90"/>
    <w:lvl w:ilvl="0" w:tplc="0C0A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6" w15:restartNumberingAfterBreak="0">
    <w:nsid w:val="0E0918F6"/>
    <w:multiLevelType w:val="hybridMultilevel"/>
    <w:tmpl w:val="3B860B5A"/>
    <w:lvl w:ilvl="0" w:tplc="2FFAFF00">
      <w:numFmt w:val="bullet"/>
      <w:lvlText w:val="-"/>
      <w:lvlJc w:val="left"/>
      <w:pPr>
        <w:ind w:left="1242" w:hanging="360"/>
      </w:pPr>
      <w:rPr>
        <w:rFonts w:ascii="Arial MT" w:eastAsia="Arial MT" w:hAnsi="Arial MT" w:cs="Arial MT" w:hint="default"/>
      </w:rPr>
    </w:lvl>
    <w:lvl w:ilvl="1" w:tplc="580A0003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7" w15:restartNumberingAfterBreak="0">
    <w:nsid w:val="0ECC695A"/>
    <w:multiLevelType w:val="hybridMultilevel"/>
    <w:tmpl w:val="04FEEAF6"/>
    <w:lvl w:ilvl="0" w:tplc="0C0A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B1996"/>
    <w:multiLevelType w:val="hybridMultilevel"/>
    <w:tmpl w:val="4A86443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A57A36"/>
    <w:multiLevelType w:val="hybridMultilevel"/>
    <w:tmpl w:val="45507516"/>
    <w:lvl w:ilvl="0" w:tplc="5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1C8A1C70"/>
    <w:multiLevelType w:val="hybridMultilevel"/>
    <w:tmpl w:val="3E860B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A7F66"/>
    <w:multiLevelType w:val="hybridMultilevel"/>
    <w:tmpl w:val="683AD57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8D58E"/>
    <w:multiLevelType w:val="hybridMultilevel"/>
    <w:tmpl w:val="65A4A530"/>
    <w:lvl w:ilvl="0" w:tplc="D612EB8E">
      <w:numFmt w:val="bullet"/>
      <w:lvlText w:val="-"/>
      <w:lvlJc w:val="left"/>
      <w:pPr>
        <w:ind w:left="1242" w:hanging="360"/>
      </w:pPr>
      <w:rPr>
        <w:rFonts w:ascii="Arial MT" w:hAnsi="Arial MT" w:hint="default"/>
      </w:rPr>
    </w:lvl>
    <w:lvl w:ilvl="1" w:tplc="5ADE6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560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4B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CD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8E8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E1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2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A3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8F4A9"/>
    <w:multiLevelType w:val="hybridMultilevel"/>
    <w:tmpl w:val="96B4FC3C"/>
    <w:lvl w:ilvl="0" w:tplc="565A1122">
      <w:numFmt w:val="bullet"/>
      <w:lvlText w:val="-"/>
      <w:lvlJc w:val="left"/>
      <w:pPr>
        <w:ind w:left="1242" w:hanging="360"/>
      </w:pPr>
      <w:rPr>
        <w:rFonts w:ascii="Arial MT" w:hAnsi="Arial MT" w:hint="default"/>
      </w:rPr>
    </w:lvl>
    <w:lvl w:ilvl="1" w:tplc="B84CD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E6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2E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29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EC5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A0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CA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8A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B1682"/>
    <w:multiLevelType w:val="hybridMultilevel"/>
    <w:tmpl w:val="CC58FA8A"/>
    <w:lvl w:ilvl="0" w:tplc="240A0013">
      <w:start w:val="1"/>
      <w:numFmt w:val="upperRoman"/>
      <w:lvlText w:val="%1."/>
      <w:lvlJc w:val="right"/>
      <w:pPr>
        <w:ind w:left="1942" w:hanging="360"/>
      </w:pPr>
    </w:lvl>
    <w:lvl w:ilvl="1" w:tplc="240A0019" w:tentative="1">
      <w:start w:val="1"/>
      <w:numFmt w:val="lowerLetter"/>
      <w:lvlText w:val="%2."/>
      <w:lvlJc w:val="left"/>
      <w:pPr>
        <w:ind w:left="2662" w:hanging="360"/>
      </w:pPr>
    </w:lvl>
    <w:lvl w:ilvl="2" w:tplc="240A001B" w:tentative="1">
      <w:start w:val="1"/>
      <w:numFmt w:val="lowerRoman"/>
      <w:lvlText w:val="%3."/>
      <w:lvlJc w:val="right"/>
      <w:pPr>
        <w:ind w:left="3382" w:hanging="180"/>
      </w:pPr>
    </w:lvl>
    <w:lvl w:ilvl="3" w:tplc="240A000F" w:tentative="1">
      <w:start w:val="1"/>
      <w:numFmt w:val="decimal"/>
      <w:lvlText w:val="%4."/>
      <w:lvlJc w:val="left"/>
      <w:pPr>
        <w:ind w:left="4102" w:hanging="360"/>
      </w:pPr>
    </w:lvl>
    <w:lvl w:ilvl="4" w:tplc="240A0019" w:tentative="1">
      <w:start w:val="1"/>
      <w:numFmt w:val="lowerLetter"/>
      <w:lvlText w:val="%5."/>
      <w:lvlJc w:val="left"/>
      <w:pPr>
        <w:ind w:left="4822" w:hanging="360"/>
      </w:pPr>
    </w:lvl>
    <w:lvl w:ilvl="5" w:tplc="240A001B" w:tentative="1">
      <w:start w:val="1"/>
      <w:numFmt w:val="lowerRoman"/>
      <w:lvlText w:val="%6."/>
      <w:lvlJc w:val="right"/>
      <w:pPr>
        <w:ind w:left="5542" w:hanging="180"/>
      </w:pPr>
    </w:lvl>
    <w:lvl w:ilvl="6" w:tplc="240A000F" w:tentative="1">
      <w:start w:val="1"/>
      <w:numFmt w:val="decimal"/>
      <w:lvlText w:val="%7."/>
      <w:lvlJc w:val="left"/>
      <w:pPr>
        <w:ind w:left="6262" w:hanging="360"/>
      </w:pPr>
    </w:lvl>
    <w:lvl w:ilvl="7" w:tplc="240A0019" w:tentative="1">
      <w:start w:val="1"/>
      <w:numFmt w:val="lowerLetter"/>
      <w:lvlText w:val="%8."/>
      <w:lvlJc w:val="left"/>
      <w:pPr>
        <w:ind w:left="6982" w:hanging="360"/>
      </w:pPr>
    </w:lvl>
    <w:lvl w:ilvl="8" w:tplc="240A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5" w15:restartNumberingAfterBreak="0">
    <w:nsid w:val="2B4F7DE2"/>
    <w:multiLevelType w:val="hybridMultilevel"/>
    <w:tmpl w:val="F45ADFAA"/>
    <w:lvl w:ilvl="0" w:tplc="21869756">
      <w:numFmt w:val="bullet"/>
      <w:lvlText w:val="-"/>
      <w:lvlJc w:val="left"/>
      <w:pPr>
        <w:ind w:left="1242" w:hanging="360"/>
      </w:pPr>
      <w:rPr>
        <w:rFonts w:ascii="Arial MT" w:hAnsi="Arial MT" w:hint="default"/>
      </w:rPr>
    </w:lvl>
    <w:lvl w:ilvl="1" w:tplc="225C9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4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44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85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0D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E4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EC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CF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74CE9"/>
    <w:multiLevelType w:val="hybridMultilevel"/>
    <w:tmpl w:val="EDD2269E"/>
    <w:lvl w:ilvl="0" w:tplc="F448FED8">
      <w:start w:val="1"/>
      <w:numFmt w:val="decimal"/>
      <w:lvlText w:val="%1."/>
      <w:lvlJc w:val="left"/>
      <w:pPr>
        <w:ind w:left="607" w:hanging="465"/>
      </w:pPr>
      <w:rPr>
        <w:rFonts w:hint="default"/>
        <w:b/>
      </w:rPr>
    </w:lvl>
    <w:lvl w:ilvl="1" w:tplc="C62C2E7A">
      <w:start w:val="1"/>
      <w:numFmt w:val="lowerLetter"/>
      <w:lvlText w:val="%2."/>
      <w:lvlJc w:val="left"/>
      <w:pPr>
        <w:ind w:left="1222" w:hanging="360"/>
      </w:pPr>
      <w:rPr>
        <w:b/>
        <w:bCs w:val="0"/>
      </w:rPr>
    </w:lvl>
    <w:lvl w:ilvl="2" w:tplc="240A001B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2129C9"/>
    <w:multiLevelType w:val="hybridMultilevel"/>
    <w:tmpl w:val="818EA550"/>
    <w:lvl w:ilvl="0" w:tplc="014E60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543E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3003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8AF2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6487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9CA0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6C8A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10E2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725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D569AB"/>
    <w:multiLevelType w:val="multilevel"/>
    <w:tmpl w:val="8C2E3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418436A4"/>
    <w:multiLevelType w:val="hybridMultilevel"/>
    <w:tmpl w:val="D1D0D8DE"/>
    <w:lvl w:ilvl="0" w:tplc="41B29AFA">
      <w:numFmt w:val="bullet"/>
      <w:lvlText w:val="-"/>
      <w:lvlJc w:val="left"/>
      <w:pPr>
        <w:ind w:left="1242" w:hanging="360"/>
      </w:pPr>
      <w:rPr>
        <w:rFonts w:ascii="Arial MT" w:hAnsi="Arial MT" w:hint="default"/>
      </w:rPr>
    </w:lvl>
    <w:lvl w:ilvl="1" w:tplc="040EF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66F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CD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8F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CE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63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E6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20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B0EA4"/>
    <w:multiLevelType w:val="hybridMultilevel"/>
    <w:tmpl w:val="64F6CD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C02FE"/>
    <w:multiLevelType w:val="hybridMultilevel"/>
    <w:tmpl w:val="3CFA8B86"/>
    <w:lvl w:ilvl="0" w:tplc="2B6C4CF2">
      <w:numFmt w:val="bullet"/>
      <w:lvlText w:val="-"/>
      <w:lvlJc w:val="left"/>
      <w:pPr>
        <w:ind w:left="1242" w:hanging="360"/>
      </w:pPr>
      <w:rPr>
        <w:rFonts w:ascii="Arial MT" w:hAnsi="Arial MT" w:hint="default"/>
      </w:rPr>
    </w:lvl>
    <w:lvl w:ilvl="1" w:tplc="4EC8C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6F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20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E3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A2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0D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2C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DC1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12002"/>
    <w:multiLevelType w:val="multilevel"/>
    <w:tmpl w:val="595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5521A5"/>
    <w:multiLevelType w:val="hybridMultilevel"/>
    <w:tmpl w:val="BD38A2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B14F38"/>
    <w:multiLevelType w:val="multilevel"/>
    <w:tmpl w:val="A37A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609D6F"/>
    <w:multiLevelType w:val="hybridMultilevel"/>
    <w:tmpl w:val="F97CD29E"/>
    <w:lvl w:ilvl="0" w:tplc="8548BED2">
      <w:numFmt w:val="bullet"/>
      <w:lvlText w:val="-"/>
      <w:lvlJc w:val="left"/>
      <w:pPr>
        <w:ind w:left="1242" w:hanging="360"/>
      </w:pPr>
      <w:rPr>
        <w:rFonts w:ascii="Arial MT" w:hAnsi="Arial MT" w:hint="default"/>
      </w:rPr>
    </w:lvl>
    <w:lvl w:ilvl="1" w:tplc="09EA9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81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48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A3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6C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85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4F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34D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F6874"/>
    <w:multiLevelType w:val="hybridMultilevel"/>
    <w:tmpl w:val="D5548DB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D1065"/>
    <w:multiLevelType w:val="hybridMultilevel"/>
    <w:tmpl w:val="B02AA8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E6582"/>
    <w:multiLevelType w:val="hybridMultilevel"/>
    <w:tmpl w:val="D8608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E3529"/>
    <w:multiLevelType w:val="hybridMultilevel"/>
    <w:tmpl w:val="230013B0"/>
    <w:lvl w:ilvl="0" w:tplc="AFEC87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634CE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1C3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41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AA7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82E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49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2A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BE8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00FDC"/>
    <w:multiLevelType w:val="hybridMultilevel"/>
    <w:tmpl w:val="81A8ADFA"/>
    <w:lvl w:ilvl="0" w:tplc="BB60FE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5B68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AE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A8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AA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E0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84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08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3E8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B4D58"/>
    <w:multiLevelType w:val="multilevel"/>
    <w:tmpl w:val="595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C94327"/>
    <w:multiLevelType w:val="hybridMultilevel"/>
    <w:tmpl w:val="38E4F5F4"/>
    <w:lvl w:ilvl="0" w:tplc="5DA4F638">
      <w:numFmt w:val="bullet"/>
      <w:lvlText w:val="-"/>
      <w:lvlJc w:val="left"/>
      <w:pPr>
        <w:ind w:left="1242" w:hanging="360"/>
      </w:pPr>
      <w:rPr>
        <w:rFonts w:ascii="Arial MT" w:hAnsi="Arial MT" w:hint="default"/>
      </w:rPr>
    </w:lvl>
    <w:lvl w:ilvl="1" w:tplc="4B08C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AE1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C5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46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2E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28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C8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40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BD5F3"/>
    <w:multiLevelType w:val="hybridMultilevel"/>
    <w:tmpl w:val="1438EE86"/>
    <w:lvl w:ilvl="0" w:tplc="119AAC76">
      <w:numFmt w:val="bullet"/>
      <w:lvlText w:val="-"/>
      <w:lvlJc w:val="left"/>
      <w:pPr>
        <w:ind w:left="1242" w:hanging="360"/>
      </w:pPr>
      <w:rPr>
        <w:rFonts w:ascii="Arial MT" w:hAnsi="Arial MT" w:hint="default"/>
      </w:rPr>
    </w:lvl>
    <w:lvl w:ilvl="1" w:tplc="DCE03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52B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8D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AE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A01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04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E9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07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F4F2F"/>
    <w:multiLevelType w:val="hybridMultilevel"/>
    <w:tmpl w:val="EDEE413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18ED6F"/>
    <w:multiLevelType w:val="hybridMultilevel"/>
    <w:tmpl w:val="1DC46564"/>
    <w:lvl w:ilvl="0" w:tplc="13201F14">
      <w:numFmt w:val="bullet"/>
      <w:lvlText w:val="-"/>
      <w:lvlJc w:val="left"/>
      <w:pPr>
        <w:ind w:left="1242" w:hanging="360"/>
      </w:pPr>
      <w:rPr>
        <w:rFonts w:ascii="Arial MT" w:hAnsi="Arial MT" w:hint="default"/>
      </w:rPr>
    </w:lvl>
    <w:lvl w:ilvl="1" w:tplc="B6CAF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48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E8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E7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69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24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A4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67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440E5"/>
    <w:multiLevelType w:val="hybridMultilevel"/>
    <w:tmpl w:val="06B8091A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C2902"/>
    <w:multiLevelType w:val="multilevel"/>
    <w:tmpl w:val="595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27078D"/>
    <w:multiLevelType w:val="multilevel"/>
    <w:tmpl w:val="595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7E7B2E"/>
    <w:multiLevelType w:val="hybridMultilevel"/>
    <w:tmpl w:val="0AAA95C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603126">
    <w:abstractNumId w:val="30"/>
  </w:num>
  <w:num w:numId="2" w16cid:durableId="263077617">
    <w:abstractNumId w:val="12"/>
  </w:num>
  <w:num w:numId="3" w16cid:durableId="1909917631">
    <w:abstractNumId w:val="33"/>
  </w:num>
  <w:num w:numId="4" w16cid:durableId="1674382488">
    <w:abstractNumId w:val="15"/>
  </w:num>
  <w:num w:numId="5" w16cid:durableId="1695495011">
    <w:abstractNumId w:val="32"/>
  </w:num>
  <w:num w:numId="6" w16cid:durableId="184253748">
    <w:abstractNumId w:val="35"/>
  </w:num>
  <w:num w:numId="7" w16cid:durableId="2121610169">
    <w:abstractNumId w:val="21"/>
  </w:num>
  <w:num w:numId="8" w16cid:durableId="1844125387">
    <w:abstractNumId w:val="13"/>
  </w:num>
  <w:num w:numId="9" w16cid:durableId="1170219754">
    <w:abstractNumId w:val="19"/>
  </w:num>
  <w:num w:numId="10" w16cid:durableId="277032502">
    <w:abstractNumId w:val="25"/>
  </w:num>
  <w:num w:numId="11" w16cid:durableId="1641155155">
    <w:abstractNumId w:val="3"/>
  </w:num>
  <w:num w:numId="12" w16cid:durableId="77143815">
    <w:abstractNumId w:val="29"/>
  </w:num>
  <w:num w:numId="13" w16cid:durableId="837236073">
    <w:abstractNumId w:val="27"/>
  </w:num>
  <w:num w:numId="14" w16cid:durableId="617489636">
    <w:abstractNumId w:val="17"/>
  </w:num>
  <w:num w:numId="15" w16cid:durableId="552348813">
    <w:abstractNumId w:val="23"/>
  </w:num>
  <w:num w:numId="16" w16cid:durableId="1975326382">
    <w:abstractNumId w:val="16"/>
  </w:num>
  <w:num w:numId="17" w16cid:durableId="336080417">
    <w:abstractNumId w:val="7"/>
  </w:num>
  <w:num w:numId="18" w16cid:durableId="2086147013">
    <w:abstractNumId w:val="20"/>
  </w:num>
  <w:num w:numId="19" w16cid:durableId="793404490">
    <w:abstractNumId w:val="34"/>
  </w:num>
  <w:num w:numId="20" w16cid:durableId="1514495654">
    <w:abstractNumId w:val="8"/>
  </w:num>
  <w:num w:numId="21" w16cid:durableId="1428186547">
    <w:abstractNumId w:val="18"/>
  </w:num>
  <w:num w:numId="22" w16cid:durableId="347174140">
    <w:abstractNumId w:val="14"/>
  </w:num>
  <w:num w:numId="23" w16cid:durableId="244725990">
    <w:abstractNumId w:val="5"/>
  </w:num>
  <w:num w:numId="24" w16cid:durableId="324555330">
    <w:abstractNumId w:val="39"/>
  </w:num>
  <w:num w:numId="25" w16cid:durableId="177546969">
    <w:abstractNumId w:val="9"/>
  </w:num>
  <w:num w:numId="26" w16cid:durableId="1161116282">
    <w:abstractNumId w:val="6"/>
  </w:num>
  <w:num w:numId="27" w16cid:durableId="1989819629">
    <w:abstractNumId w:val="31"/>
  </w:num>
  <w:num w:numId="28" w16cid:durableId="1751080248">
    <w:abstractNumId w:val="2"/>
  </w:num>
  <w:num w:numId="29" w16cid:durableId="71465587">
    <w:abstractNumId w:val="22"/>
  </w:num>
  <w:num w:numId="30" w16cid:durableId="1914243670">
    <w:abstractNumId w:val="37"/>
  </w:num>
  <w:num w:numId="31" w16cid:durableId="868877625">
    <w:abstractNumId w:val="4"/>
  </w:num>
  <w:num w:numId="32" w16cid:durableId="712580474">
    <w:abstractNumId w:val="38"/>
  </w:num>
  <w:num w:numId="33" w16cid:durableId="247466557">
    <w:abstractNumId w:val="36"/>
  </w:num>
  <w:num w:numId="34" w16cid:durableId="258371990">
    <w:abstractNumId w:val="1"/>
  </w:num>
  <w:num w:numId="35" w16cid:durableId="134685286">
    <w:abstractNumId w:val="24"/>
  </w:num>
  <w:num w:numId="36" w16cid:durableId="2003199178">
    <w:abstractNumId w:val="28"/>
  </w:num>
  <w:num w:numId="37" w16cid:durableId="53503786">
    <w:abstractNumId w:val="0"/>
  </w:num>
  <w:num w:numId="38" w16cid:durableId="1563977388">
    <w:abstractNumId w:val="10"/>
  </w:num>
  <w:num w:numId="39" w16cid:durableId="288705868">
    <w:abstractNumId w:val="11"/>
  </w:num>
  <w:num w:numId="40" w16cid:durableId="465124004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983"/>
    <w:rsid w:val="00000461"/>
    <w:rsid w:val="0000150D"/>
    <w:rsid w:val="00001D83"/>
    <w:rsid w:val="0000201B"/>
    <w:rsid w:val="00002C4A"/>
    <w:rsid w:val="0000595E"/>
    <w:rsid w:val="00010D86"/>
    <w:rsid w:val="000147D4"/>
    <w:rsid w:val="00016982"/>
    <w:rsid w:val="000175B9"/>
    <w:rsid w:val="0002052A"/>
    <w:rsid w:val="000244CE"/>
    <w:rsid w:val="000255E0"/>
    <w:rsid w:val="00025EE5"/>
    <w:rsid w:val="0002635F"/>
    <w:rsid w:val="000311BE"/>
    <w:rsid w:val="00032CC2"/>
    <w:rsid w:val="000366A6"/>
    <w:rsid w:val="000401E5"/>
    <w:rsid w:val="00040D41"/>
    <w:rsid w:val="00041590"/>
    <w:rsid w:val="00042ADC"/>
    <w:rsid w:val="00043653"/>
    <w:rsid w:val="00043FC0"/>
    <w:rsid w:val="00047E63"/>
    <w:rsid w:val="000510CA"/>
    <w:rsid w:val="00053F35"/>
    <w:rsid w:val="0006243A"/>
    <w:rsid w:val="000624E5"/>
    <w:rsid w:val="000638DD"/>
    <w:rsid w:val="00063C42"/>
    <w:rsid w:val="000642B0"/>
    <w:rsid w:val="0007138A"/>
    <w:rsid w:val="000728BC"/>
    <w:rsid w:val="00076B7A"/>
    <w:rsid w:val="00087A77"/>
    <w:rsid w:val="00087DCE"/>
    <w:rsid w:val="000940BE"/>
    <w:rsid w:val="00094193"/>
    <w:rsid w:val="00097430"/>
    <w:rsid w:val="000A0704"/>
    <w:rsid w:val="000A43DF"/>
    <w:rsid w:val="000A50A6"/>
    <w:rsid w:val="000B5120"/>
    <w:rsid w:val="000C31A3"/>
    <w:rsid w:val="000C3BF6"/>
    <w:rsid w:val="000C678B"/>
    <w:rsid w:val="000D30EE"/>
    <w:rsid w:val="000D572A"/>
    <w:rsid w:val="000E5D5A"/>
    <w:rsid w:val="000F4E50"/>
    <w:rsid w:val="000F6360"/>
    <w:rsid w:val="00100617"/>
    <w:rsid w:val="00100E7F"/>
    <w:rsid w:val="0010296A"/>
    <w:rsid w:val="00106EE7"/>
    <w:rsid w:val="001077F7"/>
    <w:rsid w:val="001230D6"/>
    <w:rsid w:val="001240CF"/>
    <w:rsid w:val="0012591B"/>
    <w:rsid w:val="0013352C"/>
    <w:rsid w:val="001358ED"/>
    <w:rsid w:val="00136605"/>
    <w:rsid w:val="00137496"/>
    <w:rsid w:val="001410E2"/>
    <w:rsid w:val="001557D7"/>
    <w:rsid w:val="00160D76"/>
    <w:rsid w:val="00161A86"/>
    <w:rsid w:val="00172D25"/>
    <w:rsid w:val="001747E1"/>
    <w:rsid w:val="00175DCB"/>
    <w:rsid w:val="00185E9B"/>
    <w:rsid w:val="001860C1"/>
    <w:rsid w:val="001877DA"/>
    <w:rsid w:val="001908C6"/>
    <w:rsid w:val="00191E54"/>
    <w:rsid w:val="0019320A"/>
    <w:rsid w:val="00196BEB"/>
    <w:rsid w:val="001A7B97"/>
    <w:rsid w:val="001B2C39"/>
    <w:rsid w:val="001B64F8"/>
    <w:rsid w:val="001C0040"/>
    <w:rsid w:val="001C29D6"/>
    <w:rsid w:val="001C36CE"/>
    <w:rsid w:val="001C4502"/>
    <w:rsid w:val="001C708A"/>
    <w:rsid w:val="001D255B"/>
    <w:rsid w:val="001D2645"/>
    <w:rsid w:val="001D69B4"/>
    <w:rsid w:val="001D7FBB"/>
    <w:rsid w:val="001E03FB"/>
    <w:rsid w:val="001E266B"/>
    <w:rsid w:val="001F134A"/>
    <w:rsid w:val="001F1A09"/>
    <w:rsid w:val="001F1B7B"/>
    <w:rsid w:val="001F1E6B"/>
    <w:rsid w:val="001F39BD"/>
    <w:rsid w:val="00200DD5"/>
    <w:rsid w:val="00202124"/>
    <w:rsid w:val="00210FE8"/>
    <w:rsid w:val="002154B0"/>
    <w:rsid w:val="00221611"/>
    <w:rsid w:val="0022402B"/>
    <w:rsid w:val="00224A1C"/>
    <w:rsid w:val="00231C58"/>
    <w:rsid w:val="00237393"/>
    <w:rsid w:val="00243982"/>
    <w:rsid w:val="00245A47"/>
    <w:rsid w:val="00246AEF"/>
    <w:rsid w:val="0025024E"/>
    <w:rsid w:val="002511C8"/>
    <w:rsid w:val="002601C2"/>
    <w:rsid w:val="0026123E"/>
    <w:rsid w:val="00261CC1"/>
    <w:rsid w:val="00263C6A"/>
    <w:rsid w:val="00267573"/>
    <w:rsid w:val="00267DC4"/>
    <w:rsid w:val="00273962"/>
    <w:rsid w:val="002742D3"/>
    <w:rsid w:val="00274C9A"/>
    <w:rsid w:val="002753C0"/>
    <w:rsid w:val="00276401"/>
    <w:rsid w:val="00290466"/>
    <w:rsid w:val="00291337"/>
    <w:rsid w:val="00291FF6"/>
    <w:rsid w:val="00293399"/>
    <w:rsid w:val="00296F43"/>
    <w:rsid w:val="002A01E0"/>
    <w:rsid w:val="002A1BF2"/>
    <w:rsid w:val="002A2DF5"/>
    <w:rsid w:val="002B3D8B"/>
    <w:rsid w:val="002B5A8D"/>
    <w:rsid w:val="002B6C45"/>
    <w:rsid w:val="002C302D"/>
    <w:rsid w:val="002C318F"/>
    <w:rsid w:val="002C6363"/>
    <w:rsid w:val="002D006F"/>
    <w:rsid w:val="002D2374"/>
    <w:rsid w:val="002D46C1"/>
    <w:rsid w:val="002D4E2D"/>
    <w:rsid w:val="002D4FE7"/>
    <w:rsid w:val="002D5E74"/>
    <w:rsid w:val="002D7E73"/>
    <w:rsid w:val="002E20A7"/>
    <w:rsid w:val="002E2CA7"/>
    <w:rsid w:val="002E5722"/>
    <w:rsid w:val="002F064E"/>
    <w:rsid w:val="002F2885"/>
    <w:rsid w:val="002F2F81"/>
    <w:rsid w:val="002F4E66"/>
    <w:rsid w:val="00317B8A"/>
    <w:rsid w:val="003212DA"/>
    <w:rsid w:val="00325FAD"/>
    <w:rsid w:val="00327D25"/>
    <w:rsid w:val="003346B9"/>
    <w:rsid w:val="00336981"/>
    <w:rsid w:val="00343000"/>
    <w:rsid w:val="00352E33"/>
    <w:rsid w:val="00357C82"/>
    <w:rsid w:val="0036220B"/>
    <w:rsid w:val="00367052"/>
    <w:rsid w:val="0037239F"/>
    <w:rsid w:val="00372AEC"/>
    <w:rsid w:val="0037350D"/>
    <w:rsid w:val="003804D4"/>
    <w:rsid w:val="00381053"/>
    <w:rsid w:val="00384461"/>
    <w:rsid w:val="00385853"/>
    <w:rsid w:val="00386EB1"/>
    <w:rsid w:val="003918CD"/>
    <w:rsid w:val="00391A30"/>
    <w:rsid w:val="0039576A"/>
    <w:rsid w:val="00395AE8"/>
    <w:rsid w:val="003A0638"/>
    <w:rsid w:val="003A1393"/>
    <w:rsid w:val="003A2350"/>
    <w:rsid w:val="003A678C"/>
    <w:rsid w:val="003B0380"/>
    <w:rsid w:val="003B0B22"/>
    <w:rsid w:val="003B3C8D"/>
    <w:rsid w:val="003B5D87"/>
    <w:rsid w:val="003B6940"/>
    <w:rsid w:val="003B6E84"/>
    <w:rsid w:val="003C0D74"/>
    <w:rsid w:val="003C56B5"/>
    <w:rsid w:val="003C59D6"/>
    <w:rsid w:val="003D20F3"/>
    <w:rsid w:val="003D3BE2"/>
    <w:rsid w:val="003D4851"/>
    <w:rsid w:val="003E179F"/>
    <w:rsid w:val="003E2E5B"/>
    <w:rsid w:val="003E2FB0"/>
    <w:rsid w:val="003E6F30"/>
    <w:rsid w:val="003F1315"/>
    <w:rsid w:val="003F7020"/>
    <w:rsid w:val="00404E64"/>
    <w:rsid w:val="0040671D"/>
    <w:rsid w:val="00410DD0"/>
    <w:rsid w:val="00415C3B"/>
    <w:rsid w:val="00417F50"/>
    <w:rsid w:val="00421812"/>
    <w:rsid w:val="00423949"/>
    <w:rsid w:val="00424373"/>
    <w:rsid w:val="00425CB7"/>
    <w:rsid w:val="00427099"/>
    <w:rsid w:val="00430999"/>
    <w:rsid w:val="00433A26"/>
    <w:rsid w:val="00433C9C"/>
    <w:rsid w:val="004352DB"/>
    <w:rsid w:val="00437BA5"/>
    <w:rsid w:val="00443265"/>
    <w:rsid w:val="00443C81"/>
    <w:rsid w:val="00447A00"/>
    <w:rsid w:val="004525FF"/>
    <w:rsid w:val="004542E9"/>
    <w:rsid w:val="004548A4"/>
    <w:rsid w:val="00454B52"/>
    <w:rsid w:val="00457798"/>
    <w:rsid w:val="004727FE"/>
    <w:rsid w:val="00476A93"/>
    <w:rsid w:val="00480398"/>
    <w:rsid w:val="00482216"/>
    <w:rsid w:val="0048245D"/>
    <w:rsid w:val="00483546"/>
    <w:rsid w:val="00486635"/>
    <w:rsid w:val="00487DA3"/>
    <w:rsid w:val="00491A32"/>
    <w:rsid w:val="0049440B"/>
    <w:rsid w:val="00495F89"/>
    <w:rsid w:val="004962D0"/>
    <w:rsid w:val="004965BA"/>
    <w:rsid w:val="00497D8A"/>
    <w:rsid w:val="004A4F23"/>
    <w:rsid w:val="004B0FCC"/>
    <w:rsid w:val="004B132E"/>
    <w:rsid w:val="004B157D"/>
    <w:rsid w:val="004B6C2D"/>
    <w:rsid w:val="004C1E5C"/>
    <w:rsid w:val="004C5F86"/>
    <w:rsid w:val="004D436F"/>
    <w:rsid w:val="004D6CE5"/>
    <w:rsid w:val="004D7A17"/>
    <w:rsid w:val="004E1C93"/>
    <w:rsid w:val="004F2E48"/>
    <w:rsid w:val="004F5182"/>
    <w:rsid w:val="004F6109"/>
    <w:rsid w:val="004F679C"/>
    <w:rsid w:val="004F76FF"/>
    <w:rsid w:val="00501224"/>
    <w:rsid w:val="00507883"/>
    <w:rsid w:val="00510384"/>
    <w:rsid w:val="00510F1C"/>
    <w:rsid w:val="005116D1"/>
    <w:rsid w:val="005156FC"/>
    <w:rsid w:val="00517A08"/>
    <w:rsid w:val="00524BBC"/>
    <w:rsid w:val="005300DA"/>
    <w:rsid w:val="00530A87"/>
    <w:rsid w:val="005328C5"/>
    <w:rsid w:val="00534032"/>
    <w:rsid w:val="00542303"/>
    <w:rsid w:val="0054532F"/>
    <w:rsid w:val="00545DA4"/>
    <w:rsid w:val="00551807"/>
    <w:rsid w:val="00555AB6"/>
    <w:rsid w:val="005604CC"/>
    <w:rsid w:val="005605CE"/>
    <w:rsid w:val="0056193C"/>
    <w:rsid w:val="00563AEC"/>
    <w:rsid w:val="005657CC"/>
    <w:rsid w:val="0056703A"/>
    <w:rsid w:val="00567BE2"/>
    <w:rsid w:val="00567FE1"/>
    <w:rsid w:val="0057495C"/>
    <w:rsid w:val="00575498"/>
    <w:rsid w:val="005761AD"/>
    <w:rsid w:val="005763E8"/>
    <w:rsid w:val="00576F46"/>
    <w:rsid w:val="005804F3"/>
    <w:rsid w:val="00580900"/>
    <w:rsid w:val="00582125"/>
    <w:rsid w:val="005848D9"/>
    <w:rsid w:val="00591DA9"/>
    <w:rsid w:val="00591E8F"/>
    <w:rsid w:val="00591FAD"/>
    <w:rsid w:val="0059327D"/>
    <w:rsid w:val="00593F2C"/>
    <w:rsid w:val="00596C8C"/>
    <w:rsid w:val="00597B14"/>
    <w:rsid w:val="005A1953"/>
    <w:rsid w:val="005A48DE"/>
    <w:rsid w:val="005A6E06"/>
    <w:rsid w:val="005B1381"/>
    <w:rsid w:val="005B2739"/>
    <w:rsid w:val="005B49A0"/>
    <w:rsid w:val="005C6809"/>
    <w:rsid w:val="005D07A3"/>
    <w:rsid w:val="005D2AD3"/>
    <w:rsid w:val="005D3BC3"/>
    <w:rsid w:val="005E0267"/>
    <w:rsid w:val="005E05E1"/>
    <w:rsid w:val="005E2037"/>
    <w:rsid w:val="005E3B06"/>
    <w:rsid w:val="005E4C98"/>
    <w:rsid w:val="005E5874"/>
    <w:rsid w:val="005F27D1"/>
    <w:rsid w:val="005F338F"/>
    <w:rsid w:val="005F7542"/>
    <w:rsid w:val="006067D1"/>
    <w:rsid w:val="00610937"/>
    <w:rsid w:val="006148C9"/>
    <w:rsid w:val="00615E9B"/>
    <w:rsid w:val="00627D4F"/>
    <w:rsid w:val="006303C4"/>
    <w:rsid w:val="00633094"/>
    <w:rsid w:val="00633E3B"/>
    <w:rsid w:val="00634019"/>
    <w:rsid w:val="006356E2"/>
    <w:rsid w:val="0064553C"/>
    <w:rsid w:val="00645ED6"/>
    <w:rsid w:val="006461DB"/>
    <w:rsid w:val="0064697C"/>
    <w:rsid w:val="00647CD6"/>
    <w:rsid w:val="00650C39"/>
    <w:rsid w:val="00652F54"/>
    <w:rsid w:val="00654705"/>
    <w:rsid w:val="00655222"/>
    <w:rsid w:val="0066022C"/>
    <w:rsid w:val="006603BF"/>
    <w:rsid w:val="00662E69"/>
    <w:rsid w:val="00663041"/>
    <w:rsid w:val="0066413C"/>
    <w:rsid w:val="006644FA"/>
    <w:rsid w:val="00664F64"/>
    <w:rsid w:val="00666784"/>
    <w:rsid w:val="00674D56"/>
    <w:rsid w:val="006768D8"/>
    <w:rsid w:val="00685371"/>
    <w:rsid w:val="0068595D"/>
    <w:rsid w:val="006879B7"/>
    <w:rsid w:val="00691028"/>
    <w:rsid w:val="00691405"/>
    <w:rsid w:val="00691C85"/>
    <w:rsid w:val="00693555"/>
    <w:rsid w:val="00694AD1"/>
    <w:rsid w:val="00696A15"/>
    <w:rsid w:val="006A1E2F"/>
    <w:rsid w:val="006A4519"/>
    <w:rsid w:val="006A542F"/>
    <w:rsid w:val="006B0901"/>
    <w:rsid w:val="006B4B42"/>
    <w:rsid w:val="006C5A72"/>
    <w:rsid w:val="006C6C3B"/>
    <w:rsid w:val="006D2ADD"/>
    <w:rsid w:val="006D3C67"/>
    <w:rsid w:val="006D42DF"/>
    <w:rsid w:val="006D635B"/>
    <w:rsid w:val="006E31CF"/>
    <w:rsid w:val="006E4A7A"/>
    <w:rsid w:val="006F06E0"/>
    <w:rsid w:val="006F2CCF"/>
    <w:rsid w:val="006F4148"/>
    <w:rsid w:val="006F5E03"/>
    <w:rsid w:val="006F71CC"/>
    <w:rsid w:val="006F7F46"/>
    <w:rsid w:val="00701D46"/>
    <w:rsid w:val="0070481C"/>
    <w:rsid w:val="00704BA6"/>
    <w:rsid w:val="00712D19"/>
    <w:rsid w:val="00713DF9"/>
    <w:rsid w:val="00721410"/>
    <w:rsid w:val="00725F8B"/>
    <w:rsid w:val="00735633"/>
    <w:rsid w:val="00737D02"/>
    <w:rsid w:val="0074119E"/>
    <w:rsid w:val="0074168B"/>
    <w:rsid w:val="00746393"/>
    <w:rsid w:val="007503E6"/>
    <w:rsid w:val="00753BE0"/>
    <w:rsid w:val="00755932"/>
    <w:rsid w:val="00762541"/>
    <w:rsid w:val="00763E78"/>
    <w:rsid w:val="00771C72"/>
    <w:rsid w:val="00774369"/>
    <w:rsid w:val="007745A5"/>
    <w:rsid w:val="00775470"/>
    <w:rsid w:val="00775B54"/>
    <w:rsid w:val="00777812"/>
    <w:rsid w:val="00780BCE"/>
    <w:rsid w:val="00783053"/>
    <w:rsid w:val="00787C66"/>
    <w:rsid w:val="00791BAC"/>
    <w:rsid w:val="007A14CA"/>
    <w:rsid w:val="007A2C2A"/>
    <w:rsid w:val="007A2CBC"/>
    <w:rsid w:val="007A578F"/>
    <w:rsid w:val="007A66E0"/>
    <w:rsid w:val="007B1C68"/>
    <w:rsid w:val="007B35B9"/>
    <w:rsid w:val="007B3CBC"/>
    <w:rsid w:val="007B5D66"/>
    <w:rsid w:val="007B707D"/>
    <w:rsid w:val="007C0EAF"/>
    <w:rsid w:val="007C4F85"/>
    <w:rsid w:val="007C6E23"/>
    <w:rsid w:val="007C76C3"/>
    <w:rsid w:val="007D0E2C"/>
    <w:rsid w:val="007D12DE"/>
    <w:rsid w:val="007D2D1A"/>
    <w:rsid w:val="007D3B32"/>
    <w:rsid w:val="007D54F5"/>
    <w:rsid w:val="007D6CFF"/>
    <w:rsid w:val="007D7C91"/>
    <w:rsid w:val="007E1B4D"/>
    <w:rsid w:val="007E6E19"/>
    <w:rsid w:val="007F20BC"/>
    <w:rsid w:val="007F60C8"/>
    <w:rsid w:val="00800A01"/>
    <w:rsid w:val="00812C7F"/>
    <w:rsid w:val="00812E18"/>
    <w:rsid w:val="00821574"/>
    <w:rsid w:val="00821ABA"/>
    <w:rsid w:val="00826FDA"/>
    <w:rsid w:val="0083109D"/>
    <w:rsid w:val="008322F1"/>
    <w:rsid w:val="00832473"/>
    <w:rsid w:val="0083279F"/>
    <w:rsid w:val="0083498A"/>
    <w:rsid w:val="00835822"/>
    <w:rsid w:val="00837668"/>
    <w:rsid w:val="00840595"/>
    <w:rsid w:val="00842190"/>
    <w:rsid w:val="00845DA8"/>
    <w:rsid w:val="008500B5"/>
    <w:rsid w:val="008565AE"/>
    <w:rsid w:val="0086212F"/>
    <w:rsid w:val="00862D81"/>
    <w:rsid w:val="00863B57"/>
    <w:rsid w:val="008709FD"/>
    <w:rsid w:val="0087131C"/>
    <w:rsid w:val="00875176"/>
    <w:rsid w:val="00875559"/>
    <w:rsid w:val="00876BFE"/>
    <w:rsid w:val="00880E4F"/>
    <w:rsid w:val="00882D21"/>
    <w:rsid w:val="00886D5E"/>
    <w:rsid w:val="00887A9F"/>
    <w:rsid w:val="00887D3D"/>
    <w:rsid w:val="00894719"/>
    <w:rsid w:val="00896639"/>
    <w:rsid w:val="008A09C3"/>
    <w:rsid w:val="008A60C6"/>
    <w:rsid w:val="008B10AA"/>
    <w:rsid w:val="008B1D15"/>
    <w:rsid w:val="008B22FF"/>
    <w:rsid w:val="008B40CE"/>
    <w:rsid w:val="008B78A2"/>
    <w:rsid w:val="008C075E"/>
    <w:rsid w:val="008C17F1"/>
    <w:rsid w:val="008C726A"/>
    <w:rsid w:val="008D492A"/>
    <w:rsid w:val="008D4E45"/>
    <w:rsid w:val="008E3109"/>
    <w:rsid w:val="008E3FD9"/>
    <w:rsid w:val="008E558F"/>
    <w:rsid w:val="008E7EAC"/>
    <w:rsid w:val="008F2549"/>
    <w:rsid w:val="008F2E51"/>
    <w:rsid w:val="008F392D"/>
    <w:rsid w:val="008F5426"/>
    <w:rsid w:val="009001DE"/>
    <w:rsid w:val="00912421"/>
    <w:rsid w:val="00917BCA"/>
    <w:rsid w:val="009333F2"/>
    <w:rsid w:val="009340AE"/>
    <w:rsid w:val="009359E5"/>
    <w:rsid w:val="00944842"/>
    <w:rsid w:val="0094611F"/>
    <w:rsid w:val="00952F03"/>
    <w:rsid w:val="00962581"/>
    <w:rsid w:val="009633F4"/>
    <w:rsid w:val="00966D09"/>
    <w:rsid w:val="00970273"/>
    <w:rsid w:val="009748CE"/>
    <w:rsid w:val="00977B3A"/>
    <w:rsid w:val="0098227B"/>
    <w:rsid w:val="00982C35"/>
    <w:rsid w:val="00985A51"/>
    <w:rsid w:val="009A029A"/>
    <w:rsid w:val="009A0756"/>
    <w:rsid w:val="009A0EE6"/>
    <w:rsid w:val="009A0F2A"/>
    <w:rsid w:val="009A4C71"/>
    <w:rsid w:val="009B328B"/>
    <w:rsid w:val="009B3F86"/>
    <w:rsid w:val="009B4FCB"/>
    <w:rsid w:val="009B5394"/>
    <w:rsid w:val="009B7760"/>
    <w:rsid w:val="009C0402"/>
    <w:rsid w:val="009C4E04"/>
    <w:rsid w:val="009C6F0E"/>
    <w:rsid w:val="009C7DFE"/>
    <w:rsid w:val="009D0795"/>
    <w:rsid w:val="009D43D5"/>
    <w:rsid w:val="009D5DAD"/>
    <w:rsid w:val="009D5DEE"/>
    <w:rsid w:val="009E1276"/>
    <w:rsid w:val="009E3706"/>
    <w:rsid w:val="009F5CBB"/>
    <w:rsid w:val="009F6841"/>
    <w:rsid w:val="009F6864"/>
    <w:rsid w:val="00A007AC"/>
    <w:rsid w:val="00A00E1C"/>
    <w:rsid w:val="00A00E59"/>
    <w:rsid w:val="00A0322F"/>
    <w:rsid w:val="00A07550"/>
    <w:rsid w:val="00A07D71"/>
    <w:rsid w:val="00A12D9B"/>
    <w:rsid w:val="00A13022"/>
    <w:rsid w:val="00A14666"/>
    <w:rsid w:val="00A153B3"/>
    <w:rsid w:val="00A16B2A"/>
    <w:rsid w:val="00A16F74"/>
    <w:rsid w:val="00A17B48"/>
    <w:rsid w:val="00A20202"/>
    <w:rsid w:val="00A20907"/>
    <w:rsid w:val="00A20FC3"/>
    <w:rsid w:val="00A238C3"/>
    <w:rsid w:val="00A24CD5"/>
    <w:rsid w:val="00A369D1"/>
    <w:rsid w:val="00A40C72"/>
    <w:rsid w:val="00A40FDE"/>
    <w:rsid w:val="00A4200D"/>
    <w:rsid w:val="00A42141"/>
    <w:rsid w:val="00A46662"/>
    <w:rsid w:val="00A469BA"/>
    <w:rsid w:val="00A50273"/>
    <w:rsid w:val="00A50EC5"/>
    <w:rsid w:val="00A50F31"/>
    <w:rsid w:val="00A51087"/>
    <w:rsid w:val="00A52184"/>
    <w:rsid w:val="00A54686"/>
    <w:rsid w:val="00A56276"/>
    <w:rsid w:val="00A62192"/>
    <w:rsid w:val="00A6270D"/>
    <w:rsid w:val="00A652EA"/>
    <w:rsid w:val="00A720EA"/>
    <w:rsid w:val="00A72349"/>
    <w:rsid w:val="00A74F09"/>
    <w:rsid w:val="00A87FD3"/>
    <w:rsid w:val="00A91004"/>
    <w:rsid w:val="00A92443"/>
    <w:rsid w:val="00A931A2"/>
    <w:rsid w:val="00A94618"/>
    <w:rsid w:val="00AA1490"/>
    <w:rsid w:val="00AA7028"/>
    <w:rsid w:val="00AB1123"/>
    <w:rsid w:val="00AB25AA"/>
    <w:rsid w:val="00AC6983"/>
    <w:rsid w:val="00AD40AA"/>
    <w:rsid w:val="00AD4239"/>
    <w:rsid w:val="00AD6A8E"/>
    <w:rsid w:val="00AE086F"/>
    <w:rsid w:val="00AE7A71"/>
    <w:rsid w:val="00AF2A45"/>
    <w:rsid w:val="00AF606E"/>
    <w:rsid w:val="00AF6EC5"/>
    <w:rsid w:val="00B15C49"/>
    <w:rsid w:val="00B17DFD"/>
    <w:rsid w:val="00B216E9"/>
    <w:rsid w:val="00B22FA8"/>
    <w:rsid w:val="00B27783"/>
    <w:rsid w:val="00B31DE7"/>
    <w:rsid w:val="00B329FA"/>
    <w:rsid w:val="00B3462C"/>
    <w:rsid w:val="00B36782"/>
    <w:rsid w:val="00B3679C"/>
    <w:rsid w:val="00B37FF5"/>
    <w:rsid w:val="00B40219"/>
    <w:rsid w:val="00B44AD3"/>
    <w:rsid w:val="00B5027B"/>
    <w:rsid w:val="00B51619"/>
    <w:rsid w:val="00B51EC1"/>
    <w:rsid w:val="00B53176"/>
    <w:rsid w:val="00B54CF9"/>
    <w:rsid w:val="00B55E64"/>
    <w:rsid w:val="00B57AA1"/>
    <w:rsid w:val="00B70EE2"/>
    <w:rsid w:val="00B7282D"/>
    <w:rsid w:val="00B76FD2"/>
    <w:rsid w:val="00B857BD"/>
    <w:rsid w:val="00B9093D"/>
    <w:rsid w:val="00B92CFE"/>
    <w:rsid w:val="00B97454"/>
    <w:rsid w:val="00BA1755"/>
    <w:rsid w:val="00BA41FD"/>
    <w:rsid w:val="00BB3500"/>
    <w:rsid w:val="00BB4FC9"/>
    <w:rsid w:val="00BB5AAB"/>
    <w:rsid w:val="00BB76EE"/>
    <w:rsid w:val="00BC3811"/>
    <w:rsid w:val="00BC6B30"/>
    <w:rsid w:val="00BC7FBC"/>
    <w:rsid w:val="00BD1E3B"/>
    <w:rsid w:val="00BD548A"/>
    <w:rsid w:val="00BD5993"/>
    <w:rsid w:val="00BD6C60"/>
    <w:rsid w:val="00BE0817"/>
    <w:rsid w:val="00BE0D87"/>
    <w:rsid w:val="00BE3A8E"/>
    <w:rsid w:val="00BE4490"/>
    <w:rsid w:val="00BE4657"/>
    <w:rsid w:val="00BE685D"/>
    <w:rsid w:val="00BE7B94"/>
    <w:rsid w:val="00BF1256"/>
    <w:rsid w:val="00BF1DC7"/>
    <w:rsid w:val="00BF25AC"/>
    <w:rsid w:val="00BF3E97"/>
    <w:rsid w:val="00BF5BB5"/>
    <w:rsid w:val="00BF7FD8"/>
    <w:rsid w:val="00C1035D"/>
    <w:rsid w:val="00C10499"/>
    <w:rsid w:val="00C128E2"/>
    <w:rsid w:val="00C314F2"/>
    <w:rsid w:val="00C324C8"/>
    <w:rsid w:val="00C33BA1"/>
    <w:rsid w:val="00C35724"/>
    <w:rsid w:val="00C36779"/>
    <w:rsid w:val="00C4135D"/>
    <w:rsid w:val="00C4500E"/>
    <w:rsid w:val="00C46D4F"/>
    <w:rsid w:val="00C53F9B"/>
    <w:rsid w:val="00C568B8"/>
    <w:rsid w:val="00C56BC9"/>
    <w:rsid w:val="00C61097"/>
    <w:rsid w:val="00C632E0"/>
    <w:rsid w:val="00C64F98"/>
    <w:rsid w:val="00C66B73"/>
    <w:rsid w:val="00C66FBD"/>
    <w:rsid w:val="00C67B3F"/>
    <w:rsid w:val="00C71303"/>
    <w:rsid w:val="00C71992"/>
    <w:rsid w:val="00C72CD0"/>
    <w:rsid w:val="00C77A8D"/>
    <w:rsid w:val="00C83B82"/>
    <w:rsid w:val="00C87573"/>
    <w:rsid w:val="00C911A4"/>
    <w:rsid w:val="00C97B92"/>
    <w:rsid w:val="00CA156B"/>
    <w:rsid w:val="00CA213F"/>
    <w:rsid w:val="00CA570D"/>
    <w:rsid w:val="00CA7542"/>
    <w:rsid w:val="00CB17B4"/>
    <w:rsid w:val="00CB2391"/>
    <w:rsid w:val="00CB2BB9"/>
    <w:rsid w:val="00CB63E3"/>
    <w:rsid w:val="00CC0260"/>
    <w:rsid w:val="00CC2CA3"/>
    <w:rsid w:val="00CC7D8A"/>
    <w:rsid w:val="00CD2599"/>
    <w:rsid w:val="00CD6614"/>
    <w:rsid w:val="00CE0D40"/>
    <w:rsid w:val="00CE4F43"/>
    <w:rsid w:val="00CF1C24"/>
    <w:rsid w:val="00CF3BD4"/>
    <w:rsid w:val="00D045A2"/>
    <w:rsid w:val="00D0588E"/>
    <w:rsid w:val="00D078FA"/>
    <w:rsid w:val="00D104C3"/>
    <w:rsid w:val="00D12EF5"/>
    <w:rsid w:val="00D13FA0"/>
    <w:rsid w:val="00D1594B"/>
    <w:rsid w:val="00D2019F"/>
    <w:rsid w:val="00D3181B"/>
    <w:rsid w:val="00D3350F"/>
    <w:rsid w:val="00D337D0"/>
    <w:rsid w:val="00D34216"/>
    <w:rsid w:val="00D3663E"/>
    <w:rsid w:val="00D41148"/>
    <w:rsid w:val="00D420A8"/>
    <w:rsid w:val="00D43616"/>
    <w:rsid w:val="00D4679A"/>
    <w:rsid w:val="00D47123"/>
    <w:rsid w:val="00D517DB"/>
    <w:rsid w:val="00D52FA7"/>
    <w:rsid w:val="00D56618"/>
    <w:rsid w:val="00D62A23"/>
    <w:rsid w:val="00D63656"/>
    <w:rsid w:val="00D652ED"/>
    <w:rsid w:val="00D660E4"/>
    <w:rsid w:val="00D71DD4"/>
    <w:rsid w:val="00D7432F"/>
    <w:rsid w:val="00D755B9"/>
    <w:rsid w:val="00D75754"/>
    <w:rsid w:val="00D80295"/>
    <w:rsid w:val="00D814C1"/>
    <w:rsid w:val="00D8236E"/>
    <w:rsid w:val="00D8321D"/>
    <w:rsid w:val="00D91EB6"/>
    <w:rsid w:val="00D92F8D"/>
    <w:rsid w:val="00D9609E"/>
    <w:rsid w:val="00D974EE"/>
    <w:rsid w:val="00DA1F68"/>
    <w:rsid w:val="00DB42EB"/>
    <w:rsid w:val="00DB4538"/>
    <w:rsid w:val="00DB686E"/>
    <w:rsid w:val="00DC17BC"/>
    <w:rsid w:val="00DC6E9B"/>
    <w:rsid w:val="00DD2A91"/>
    <w:rsid w:val="00DD3FFD"/>
    <w:rsid w:val="00DE236C"/>
    <w:rsid w:val="00DE7BDB"/>
    <w:rsid w:val="00DF11E0"/>
    <w:rsid w:val="00DF1C99"/>
    <w:rsid w:val="00DF406C"/>
    <w:rsid w:val="00DF5039"/>
    <w:rsid w:val="00DF63AC"/>
    <w:rsid w:val="00E0057A"/>
    <w:rsid w:val="00E02781"/>
    <w:rsid w:val="00E05784"/>
    <w:rsid w:val="00E11EF9"/>
    <w:rsid w:val="00E11FF0"/>
    <w:rsid w:val="00E129A1"/>
    <w:rsid w:val="00E16AE3"/>
    <w:rsid w:val="00E24CFE"/>
    <w:rsid w:val="00E24F33"/>
    <w:rsid w:val="00E25DB1"/>
    <w:rsid w:val="00E3132B"/>
    <w:rsid w:val="00E33298"/>
    <w:rsid w:val="00E33F1C"/>
    <w:rsid w:val="00E3716A"/>
    <w:rsid w:val="00E42B32"/>
    <w:rsid w:val="00E4575D"/>
    <w:rsid w:val="00E5111D"/>
    <w:rsid w:val="00E551E7"/>
    <w:rsid w:val="00E56323"/>
    <w:rsid w:val="00E624BC"/>
    <w:rsid w:val="00E639B7"/>
    <w:rsid w:val="00E63ABC"/>
    <w:rsid w:val="00E63C3C"/>
    <w:rsid w:val="00E6623A"/>
    <w:rsid w:val="00E74708"/>
    <w:rsid w:val="00E74FD4"/>
    <w:rsid w:val="00E958D3"/>
    <w:rsid w:val="00E95C56"/>
    <w:rsid w:val="00E97B2B"/>
    <w:rsid w:val="00EA1777"/>
    <w:rsid w:val="00EB32D4"/>
    <w:rsid w:val="00EB79B0"/>
    <w:rsid w:val="00EB7D17"/>
    <w:rsid w:val="00EC03BA"/>
    <w:rsid w:val="00EC0D2C"/>
    <w:rsid w:val="00EC1E07"/>
    <w:rsid w:val="00EC5016"/>
    <w:rsid w:val="00EC771F"/>
    <w:rsid w:val="00ED1C34"/>
    <w:rsid w:val="00ED4F70"/>
    <w:rsid w:val="00ED5F34"/>
    <w:rsid w:val="00EE3524"/>
    <w:rsid w:val="00EE3C56"/>
    <w:rsid w:val="00EF0501"/>
    <w:rsid w:val="00EF0A7A"/>
    <w:rsid w:val="00EF143D"/>
    <w:rsid w:val="00EF29E4"/>
    <w:rsid w:val="00F01689"/>
    <w:rsid w:val="00F04F1D"/>
    <w:rsid w:val="00F134C0"/>
    <w:rsid w:val="00F16B45"/>
    <w:rsid w:val="00F16C73"/>
    <w:rsid w:val="00F17FE9"/>
    <w:rsid w:val="00F23518"/>
    <w:rsid w:val="00F27812"/>
    <w:rsid w:val="00F27C1D"/>
    <w:rsid w:val="00F305BD"/>
    <w:rsid w:val="00F30730"/>
    <w:rsid w:val="00F307A2"/>
    <w:rsid w:val="00F3630A"/>
    <w:rsid w:val="00F407BB"/>
    <w:rsid w:val="00F44502"/>
    <w:rsid w:val="00F44D7F"/>
    <w:rsid w:val="00F45302"/>
    <w:rsid w:val="00F46B6E"/>
    <w:rsid w:val="00F5447B"/>
    <w:rsid w:val="00F603AA"/>
    <w:rsid w:val="00F625CD"/>
    <w:rsid w:val="00F64C80"/>
    <w:rsid w:val="00F67C78"/>
    <w:rsid w:val="00F67DFF"/>
    <w:rsid w:val="00F706A2"/>
    <w:rsid w:val="00F71487"/>
    <w:rsid w:val="00F72485"/>
    <w:rsid w:val="00F72E00"/>
    <w:rsid w:val="00F759CC"/>
    <w:rsid w:val="00F76190"/>
    <w:rsid w:val="00F7685B"/>
    <w:rsid w:val="00F769B3"/>
    <w:rsid w:val="00F7797D"/>
    <w:rsid w:val="00F84CD1"/>
    <w:rsid w:val="00F87C8D"/>
    <w:rsid w:val="00F91FD8"/>
    <w:rsid w:val="00F92528"/>
    <w:rsid w:val="00F95D01"/>
    <w:rsid w:val="00FA4F2B"/>
    <w:rsid w:val="00FA5B18"/>
    <w:rsid w:val="00FB13AD"/>
    <w:rsid w:val="00FB74C6"/>
    <w:rsid w:val="00FC0EAC"/>
    <w:rsid w:val="00FC59E6"/>
    <w:rsid w:val="00FD24BA"/>
    <w:rsid w:val="00FE3936"/>
    <w:rsid w:val="00FE6C24"/>
    <w:rsid w:val="00FE7FE1"/>
    <w:rsid w:val="00FF07B7"/>
    <w:rsid w:val="00FF557C"/>
    <w:rsid w:val="011374DF"/>
    <w:rsid w:val="011E47BD"/>
    <w:rsid w:val="0127C24E"/>
    <w:rsid w:val="01D7A394"/>
    <w:rsid w:val="0243C4AC"/>
    <w:rsid w:val="028DFB5A"/>
    <w:rsid w:val="02CF5744"/>
    <w:rsid w:val="0384DC40"/>
    <w:rsid w:val="03B0C3F9"/>
    <w:rsid w:val="03E4E1A4"/>
    <w:rsid w:val="04E13BEE"/>
    <w:rsid w:val="05CD2DFE"/>
    <w:rsid w:val="05E187B4"/>
    <w:rsid w:val="097F1BEB"/>
    <w:rsid w:val="09903847"/>
    <w:rsid w:val="09F5B73E"/>
    <w:rsid w:val="0BEAA6F2"/>
    <w:rsid w:val="0D1D4218"/>
    <w:rsid w:val="0D59ABA7"/>
    <w:rsid w:val="0DFB9D8A"/>
    <w:rsid w:val="0E7400F7"/>
    <w:rsid w:val="0F2FE933"/>
    <w:rsid w:val="110D8102"/>
    <w:rsid w:val="1110EC6B"/>
    <w:rsid w:val="115165A7"/>
    <w:rsid w:val="14C5024B"/>
    <w:rsid w:val="1661D380"/>
    <w:rsid w:val="16D0549A"/>
    <w:rsid w:val="1808060C"/>
    <w:rsid w:val="187B4E11"/>
    <w:rsid w:val="19AB0500"/>
    <w:rsid w:val="1AA00993"/>
    <w:rsid w:val="1AB0A25D"/>
    <w:rsid w:val="1C00FBF3"/>
    <w:rsid w:val="1C4C72BE"/>
    <w:rsid w:val="1CDB6552"/>
    <w:rsid w:val="1CE4FE57"/>
    <w:rsid w:val="1D27F727"/>
    <w:rsid w:val="20AF5DB9"/>
    <w:rsid w:val="21F6EA4F"/>
    <w:rsid w:val="234AA6D6"/>
    <w:rsid w:val="234E8CC0"/>
    <w:rsid w:val="24A717B9"/>
    <w:rsid w:val="24ADB669"/>
    <w:rsid w:val="251562B4"/>
    <w:rsid w:val="25176419"/>
    <w:rsid w:val="25449EAF"/>
    <w:rsid w:val="2582CEDC"/>
    <w:rsid w:val="25BA97B7"/>
    <w:rsid w:val="2604C25D"/>
    <w:rsid w:val="2672B840"/>
    <w:rsid w:val="26AD3801"/>
    <w:rsid w:val="279CC701"/>
    <w:rsid w:val="27CCF4D5"/>
    <w:rsid w:val="2816C9B6"/>
    <w:rsid w:val="281E17F9"/>
    <w:rsid w:val="28BAF7FA"/>
    <w:rsid w:val="28E08447"/>
    <w:rsid w:val="28F4FF76"/>
    <w:rsid w:val="29B9E85A"/>
    <w:rsid w:val="2AB0DB74"/>
    <w:rsid w:val="2B5AA203"/>
    <w:rsid w:val="2BF79283"/>
    <w:rsid w:val="2C497BAE"/>
    <w:rsid w:val="2CF1891C"/>
    <w:rsid w:val="2D2762C0"/>
    <w:rsid w:val="2DCACF7F"/>
    <w:rsid w:val="2E8D597D"/>
    <w:rsid w:val="2F1F55A7"/>
    <w:rsid w:val="2F22E7F7"/>
    <w:rsid w:val="2FBEC51C"/>
    <w:rsid w:val="3049927A"/>
    <w:rsid w:val="30568B65"/>
    <w:rsid w:val="309B9BD9"/>
    <w:rsid w:val="309C97F8"/>
    <w:rsid w:val="3170B03B"/>
    <w:rsid w:val="317DE89F"/>
    <w:rsid w:val="32482987"/>
    <w:rsid w:val="329443B3"/>
    <w:rsid w:val="32D7AE8C"/>
    <w:rsid w:val="32F9F62E"/>
    <w:rsid w:val="33497553"/>
    <w:rsid w:val="33FFF6D3"/>
    <w:rsid w:val="34837910"/>
    <w:rsid w:val="34E05341"/>
    <w:rsid w:val="34EB602A"/>
    <w:rsid w:val="35E4D3A1"/>
    <w:rsid w:val="3607C6B9"/>
    <w:rsid w:val="361F4971"/>
    <w:rsid w:val="3794686B"/>
    <w:rsid w:val="3893164E"/>
    <w:rsid w:val="3A40B09B"/>
    <w:rsid w:val="3A862D3B"/>
    <w:rsid w:val="3AAAA6BA"/>
    <w:rsid w:val="3B5C4FEA"/>
    <w:rsid w:val="3B8234D8"/>
    <w:rsid w:val="3BFB6BE6"/>
    <w:rsid w:val="3C8E8AF5"/>
    <w:rsid w:val="3D1F8ABB"/>
    <w:rsid w:val="3D8FDC27"/>
    <w:rsid w:val="3DF8505C"/>
    <w:rsid w:val="4096A41B"/>
    <w:rsid w:val="4102C2A0"/>
    <w:rsid w:val="417475D2"/>
    <w:rsid w:val="4232747C"/>
    <w:rsid w:val="4284E557"/>
    <w:rsid w:val="4420B5B8"/>
    <w:rsid w:val="44518900"/>
    <w:rsid w:val="44BA276F"/>
    <w:rsid w:val="44F7D277"/>
    <w:rsid w:val="45BC8619"/>
    <w:rsid w:val="4730A1E7"/>
    <w:rsid w:val="4758567A"/>
    <w:rsid w:val="4A5C96F2"/>
    <w:rsid w:val="4A8FF73C"/>
    <w:rsid w:val="4AC1051A"/>
    <w:rsid w:val="4AD9F53A"/>
    <w:rsid w:val="4B240E58"/>
    <w:rsid w:val="4D505DD8"/>
    <w:rsid w:val="4DA4A61D"/>
    <w:rsid w:val="4DC797FE"/>
    <w:rsid w:val="4E486CA6"/>
    <w:rsid w:val="4E96ABD3"/>
    <w:rsid w:val="4FB5D19C"/>
    <w:rsid w:val="50A906FA"/>
    <w:rsid w:val="50FF38C0"/>
    <w:rsid w:val="512FB93E"/>
    <w:rsid w:val="515F70EF"/>
    <w:rsid w:val="516CC531"/>
    <w:rsid w:val="517BB40A"/>
    <w:rsid w:val="52855162"/>
    <w:rsid w:val="52BAA192"/>
    <w:rsid w:val="52FB4A6A"/>
    <w:rsid w:val="5317846B"/>
    <w:rsid w:val="531BDDC9"/>
    <w:rsid w:val="53821663"/>
    <w:rsid w:val="54719024"/>
    <w:rsid w:val="55914961"/>
    <w:rsid w:val="55E415CF"/>
    <w:rsid w:val="5672EEDD"/>
    <w:rsid w:val="5725EA1A"/>
    <w:rsid w:val="579FECCF"/>
    <w:rsid w:val="583ED6F7"/>
    <w:rsid w:val="5905827A"/>
    <w:rsid w:val="594896A5"/>
    <w:rsid w:val="5AA0E97D"/>
    <w:rsid w:val="5B46DD57"/>
    <w:rsid w:val="5CBFA9F4"/>
    <w:rsid w:val="5CFDDB7D"/>
    <w:rsid w:val="5DC6420F"/>
    <w:rsid w:val="5E1CA2B9"/>
    <w:rsid w:val="5FB24CF7"/>
    <w:rsid w:val="60686E0E"/>
    <w:rsid w:val="61334E43"/>
    <w:rsid w:val="6184C761"/>
    <w:rsid w:val="61D14CA0"/>
    <w:rsid w:val="61EEFC55"/>
    <w:rsid w:val="61EFF720"/>
    <w:rsid w:val="61F371F1"/>
    <w:rsid w:val="62EF2A41"/>
    <w:rsid w:val="6352E8AF"/>
    <w:rsid w:val="635475C3"/>
    <w:rsid w:val="64541C95"/>
    <w:rsid w:val="64F43798"/>
    <w:rsid w:val="651B9843"/>
    <w:rsid w:val="652797E2"/>
    <w:rsid w:val="655C319B"/>
    <w:rsid w:val="6587228C"/>
    <w:rsid w:val="658A3D65"/>
    <w:rsid w:val="661053A4"/>
    <w:rsid w:val="6817309E"/>
    <w:rsid w:val="687ED115"/>
    <w:rsid w:val="6A0F5054"/>
    <w:rsid w:val="6B87C420"/>
    <w:rsid w:val="6BA975F8"/>
    <w:rsid w:val="6BDB1262"/>
    <w:rsid w:val="6D32A9C7"/>
    <w:rsid w:val="6F8EA607"/>
    <w:rsid w:val="70327E86"/>
    <w:rsid w:val="71263A9F"/>
    <w:rsid w:val="7225B35B"/>
    <w:rsid w:val="7231AAE3"/>
    <w:rsid w:val="72A541F3"/>
    <w:rsid w:val="74714919"/>
    <w:rsid w:val="7675E05B"/>
    <w:rsid w:val="77124CDB"/>
    <w:rsid w:val="77558BFC"/>
    <w:rsid w:val="7757ACF1"/>
    <w:rsid w:val="7779BC5A"/>
    <w:rsid w:val="796A9E04"/>
    <w:rsid w:val="79EED026"/>
    <w:rsid w:val="7A3BCC71"/>
    <w:rsid w:val="7B283C96"/>
    <w:rsid w:val="7C9BDF15"/>
    <w:rsid w:val="7D9DECE1"/>
    <w:rsid w:val="7DCD3661"/>
    <w:rsid w:val="7E37552A"/>
    <w:rsid w:val="7F77A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33EC2"/>
  <w15:docId w15:val="{67DCF129-7B09-4241-B4BA-67AD6E57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983"/>
    <w:pPr>
      <w:jc w:val="both"/>
    </w:pPr>
    <w:rPr>
      <w:rFonts w:ascii="Arial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B0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266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s-CO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753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tulo4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Textoindependiente">
    <w:name w:val="Body Text"/>
    <w:basedOn w:val="Normal"/>
    <w:link w:val="TextoindependienteCar"/>
    <w:rsid w:val="00876BFE"/>
    <w:pPr>
      <w:tabs>
        <w:tab w:val="left" w:pos="1134"/>
      </w:tabs>
      <w:spacing w:before="120" w:after="120" w:line="300" w:lineRule="auto"/>
    </w:pPr>
    <w:rPr>
      <w:rFonts w:ascii="Helvetica" w:hAnsi="Helvetica"/>
      <w:sz w:val="20"/>
      <w:szCs w:val="20"/>
      <w:lang w:val="en-GB" w:eastAsia="en-GB"/>
    </w:rPr>
  </w:style>
  <w:style w:type="character" w:customStyle="1" w:styleId="TextoindependienteCar">
    <w:name w:val="Texto independiente Car"/>
    <w:link w:val="Textoindependiente"/>
    <w:rsid w:val="00876BFE"/>
    <w:rPr>
      <w:rFonts w:ascii="Helvetica" w:hAnsi="Helvetica"/>
      <w:lang w:val="en-GB" w:eastAsia="en-GB"/>
    </w:rPr>
  </w:style>
  <w:style w:type="paragraph" w:styleId="Encabezadodemensaje">
    <w:name w:val="Message Header"/>
    <w:basedOn w:val="Normal"/>
    <w:link w:val="EncabezadodemensajeCar"/>
    <w:rsid w:val="00876BFE"/>
    <w:pPr>
      <w:ind w:left="1134" w:hanging="1134"/>
      <w:jc w:val="left"/>
    </w:pPr>
    <w:rPr>
      <w:sz w:val="24"/>
      <w:szCs w:val="20"/>
      <w:lang w:val="es-ES_tradnl"/>
    </w:rPr>
  </w:style>
  <w:style w:type="character" w:customStyle="1" w:styleId="EncabezadodemensajeCar">
    <w:name w:val="Encabezado de mensaje Car"/>
    <w:link w:val="Encabezadodemensaje"/>
    <w:rsid w:val="00876BFE"/>
    <w:rPr>
      <w:rFonts w:ascii="Arial" w:hAnsi="Arial"/>
      <w:sz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6B0901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6B0901"/>
    <w:rPr>
      <w:rFonts w:ascii="Cambria" w:hAnsi="Cambria"/>
      <w:b/>
      <w:bCs/>
      <w:kern w:val="32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77A8D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qFormat/>
    <w:rsid w:val="00C77A8D"/>
  </w:style>
  <w:style w:type="character" w:styleId="Hipervnculo">
    <w:name w:val="Hyperlink"/>
    <w:basedOn w:val="Fuentedeprrafopredeter"/>
    <w:uiPriority w:val="99"/>
    <w:unhideWhenUsed/>
    <w:rsid w:val="00C77A8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2502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502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024E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502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5024E"/>
    <w:rPr>
      <w:rFonts w:ascii="Arial" w:hAnsi="Arial"/>
      <w:b/>
      <w:bCs/>
      <w:lang w:eastAsia="es-ES"/>
    </w:rPr>
  </w:style>
  <w:style w:type="paragraph" w:styleId="Textoindependiente2">
    <w:name w:val="Body Text 2"/>
    <w:basedOn w:val="Normal"/>
    <w:link w:val="Textoindependiente2Car"/>
    <w:rsid w:val="00D3181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3181B"/>
    <w:rPr>
      <w:rFonts w:ascii="Arial" w:hAnsi="Arial"/>
      <w:sz w:val="22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E26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Default">
    <w:name w:val="Default"/>
    <w:rsid w:val="001E266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36220B"/>
    <w:rPr>
      <w:rFonts w:ascii="Calibri" w:eastAsia="Calibri" w:hAnsi="Calibr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DF406C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Cs w:val="22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F406C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Cs w:val="22"/>
      <w:lang w:eastAsia="es-CO"/>
    </w:rPr>
  </w:style>
  <w:style w:type="table" w:styleId="Tablaconcuadrcula">
    <w:name w:val="Table Grid"/>
    <w:basedOn w:val="Tablanormal"/>
    <w:rsid w:val="0045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B76EE"/>
    <w:rPr>
      <w:rFonts w:ascii="Arial" w:hAnsi="Arial"/>
      <w:sz w:val="22"/>
      <w:szCs w:val="24"/>
      <w:lang w:eastAsia="es-ES"/>
    </w:rPr>
  </w:style>
  <w:style w:type="paragraph" w:customStyle="1" w:styleId="EstiloTtulo3LatinaCuerpoCalibri12ptoAutomticoEs">
    <w:name w:val="Estilo Título 3 + (Latina) +Cuerpo (Calibri) 12 pto Automático Es..."/>
    <w:basedOn w:val="Ttulo4"/>
    <w:rsid w:val="002753C0"/>
    <w:rPr>
      <w:rFonts w:asciiTheme="minorHAnsi" w:hAnsiTheme="minorHAnsi"/>
      <w:color w:val="auto"/>
      <w:kern w:val="32"/>
      <w:sz w:val="24"/>
    </w:rPr>
  </w:style>
  <w:style w:type="character" w:customStyle="1" w:styleId="Ttulo4Car">
    <w:name w:val="Título 4 Car"/>
    <w:basedOn w:val="Fuentedeprrafopredeter"/>
    <w:link w:val="Ttulo4"/>
    <w:semiHidden/>
    <w:rsid w:val="002753C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eastAsia="es-ES"/>
    </w:rPr>
  </w:style>
  <w:style w:type="paragraph" w:customStyle="1" w:styleId="EstiloTtulo3LatinaCuerpoCalibri12ptoAutomticoEs1">
    <w:name w:val="Estilo Título 3 + (Latina) +Cuerpo (Calibri) 12 pto Automático Es...1"/>
    <w:basedOn w:val="Ttulo4"/>
    <w:rsid w:val="00D52FA7"/>
    <w:rPr>
      <w:rFonts w:asciiTheme="minorHAnsi" w:hAnsiTheme="minorHAnsi"/>
      <w:color w:val="auto"/>
      <w:kern w:val="32"/>
      <w:sz w:val="24"/>
    </w:rPr>
  </w:style>
  <w:style w:type="paragraph" w:styleId="NormalWeb">
    <w:name w:val="Normal (Web)"/>
    <w:basedOn w:val="Normal"/>
    <w:uiPriority w:val="99"/>
    <w:unhideWhenUsed/>
    <w:rsid w:val="002D4FE7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419" w:eastAsia="es-419"/>
    </w:rPr>
  </w:style>
  <w:style w:type="character" w:customStyle="1" w:styleId="qacgnf">
    <w:name w:val="qacgnf"/>
    <w:basedOn w:val="Fuentedeprrafopredeter"/>
    <w:rsid w:val="000F4E50"/>
  </w:style>
  <w:style w:type="character" w:styleId="Textoennegrita">
    <w:name w:val="Strong"/>
    <w:basedOn w:val="Fuentedeprrafopredeter"/>
    <w:uiPriority w:val="22"/>
    <w:qFormat/>
    <w:rsid w:val="00D62A23"/>
    <w:rPr>
      <w:b/>
      <w:bCs/>
    </w:rPr>
  </w:style>
  <w:style w:type="table" w:styleId="Tablaconcuadrcula4-nfasis3">
    <w:name w:val="Grid Table 4 Accent 3"/>
    <w:basedOn w:val="Tablanormal"/>
    <w:uiPriority w:val="49"/>
    <w:rsid w:val="00A924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3">
    <w:name w:val="Grid Table 2 Accent 3"/>
    <w:basedOn w:val="Tablanormal"/>
    <w:uiPriority w:val="47"/>
    <w:rsid w:val="00A9244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A924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9087-C5A1-4A6C-B0DC-F997BBAC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2910</Words>
  <Characters>16005</Characters>
  <Application>Microsoft Office Word</Application>
  <DocSecurity>0</DocSecurity>
  <Lines>133</Lines>
  <Paragraphs>37</Paragraphs>
  <ScaleCrop>false</ScaleCrop>
  <Company>COMFENALCO ANTIOQUIA</Company>
  <LinksUpToDate>false</LinksUpToDate>
  <CharactersWithSpaces>18878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subject/>
  <dc:creator>ggiralda</dc:creator>
  <cp:keywords/>
  <cp:lastModifiedBy>Ivette Alexandra Venegas Quiroz</cp:lastModifiedBy>
  <cp:revision>424</cp:revision>
  <cp:lastPrinted>2022-09-20T22:44:00Z</cp:lastPrinted>
  <dcterms:created xsi:type="dcterms:W3CDTF">2020-03-26T03:51:00Z</dcterms:created>
  <dcterms:modified xsi:type="dcterms:W3CDTF">2024-03-12T20:40:00Z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