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1B87" w14:textId="3CAAA3A4" w:rsidR="001C725C" w:rsidRPr="00F70F71" w:rsidRDefault="00B16724">
      <w:pPr>
        <w:rPr>
          <w:rFonts w:ascii="Arial" w:hAnsi="Arial" w:cs="Arial"/>
          <w:color w:val="000000" w:themeColor="text1"/>
          <w:sz w:val="22"/>
          <w:szCs w:val="22"/>
        </w:rPr>
      </w:pPr>
      <w:r w:rsidRPr="00F70F7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tbl>
      <w:tblPr>
        <w:tblStyle w:val="Tablabsica1"/>
        <w:tblpPr w:leftFromText="141" w:rightFromText="141" w:vertAnchor="text" w:horzAnchor="margin" w:tblpY="-61"/>
        <w:tblW w:w="8129" w:type="dxa"/>
        <w:tblLook w:val="04A0" w:firstRow="1" w:lastRow="0" w:firstColumn="1" w:lastColumn="0" w:noHBand="0" w:noVBand="1"/>
      </w:tblPr>
      <w:tblGrid>
        <w:gridCol w:w="2033"/>
        <w:gridCol w:w="6096"/>
      </w:tblGrid>
      <w:tr w:rsidR="00F70F71" w:rsidRPr="00F70F71" w14:paraId="76DC9BED" w14:textId="77777777" w:rsidTr="0099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tcW w:w="2033" w:type="dxa"/>
          </w:tcPr>
          <w:p w14:paraId="779BF69C" w14:textId="77777777" w:rsidR="001C725C" w:rsidRPr="00F70F71" w:rsidRDefault="001C725C" w:rsidP="0099059E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70F71">
              <w:rPr>
                <w:rFonts w:ascii="Arial" w:hAnsi="Arial" w:cs="Arial"/>
                <w:b/>
                <w:color w:val="000000" w:themeColor="text1"/>
              </w:rPr>
              <w:t>Subproceso</w:t>
            </w:r>
            <w:r w:rsidR="00916E2E" w:rsidRPr="00F70F71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096" w:type="dxa"/>
          </w:tcPr>
          <w:p w14:paraId="3550C685" w14:textId="77777777" w:rsidR="001C725C" w:rsidRPr="00F70F71" w:rsidRDefault="00916E2E" w:rsidP="00072E2C">
            <w:pPr>
              <w:ind w:right="-177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Gestión de </w:t>
            </w:r>
            <w:r w:rsidR="00072E2C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materiales, activos y transporte.</w:t>
            </w:r>
          </w:p>
        </w:tc>
      </w:tr>
    </w:tbl>
    <w:p w14:paraId="0856DB79" w14:textId="77777777" w:rsidR="00931A90" w:rsidRPr="00F70F71" w:rsidRDefault="00931A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2E548D" w14:textId="77777777" w:rsidR="00931A90" w:rsidRPr="00F70F71" w:rsidRDefault="00931A90" w:rsidP="00B769FA">
      <w:pPr>
        <w:tabs>
          <w:tab w:val="left" w:pos="1232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76E636A" w14:textId="77777777" w:rsidR="0099059E" w:rsidRPr="00F70F71" w:rsidRDefault="0099059E" w:rsidP="00B769FA">
      <w:pPr>
        <w:tabs>
          <w:tab w:val="left" w:pos="1232"/>
        </w:tabs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9955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984"/>
        <w:gridCol w:w="1600"/>
        <w:gridCol w:w="125"/>
        <w:gridCol w:w="1434"/>
        <w:gridCol w:w="3544"/>
      </w:tblGrid>
      <w:tr w:rsidR="00F70F71" w:rsidRPr="00F70F71" w14:paraId="78D67EC7" w14:textId="77777777" w:rsidTr="00F22341">
        <w:trPr>
          <w:trHeight w:val="392"/>
          <w:jc w:val="center"/>
        </w:trPr>
        <w:tc>
          <w:tcPr>
            <w:tcW w:w="9955" w:type="dxa"/>
            <w:gridSpan w:val="6"/>
            <w:vAlign w:val="center"/>
          </w:tcPr>
          <w:p w14:paraId="00E8AA36" w14:textId="1AAE5D45" w:rsidR="00916E2E" w:rsidRPr="00F70F71" w:rsidRDefault="00916E2E" w:rsidP="00916E2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Fecha:</w:t>
            </w:r>
            <w:r w:rsidR="009E523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0F71" w:rsidRPr="00F70F71" w14:paraId="1961D37B" w14:textId="77777777" w:rsidTr="00F22341">
        <w:trPr>
          <w:trHeight w:val="392"/>
          <w:jc w:val="center"/>
        </w:trPr>
        <w:tc>
          <w:tcPr>
            <w:tcW w:w="9955" w:type="dxa"/>
            <w:gridSpan w:val="6"/>
            <w:vAlign w:val="center"/>
          </w:tcPr>
          <w:p w14:paraId="635D9D20" w14:textId="0F466571" w:rsidR="00E46340" w:rsidRPr="00F70F71" w:rsidRDefault="00E46340" w:rsidP="00916E2E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Sede:</w:t>
            </w:r>
            <w:r w:rsidR="009E523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0F71" w:rsidRPr="00F70F71" w14:paraId="472E724B" w14:textId="77777777" w:rsidTr="00F22341">
        <w:trPr>
          <w:trHeight w:val="392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57CA9C18" w14:textId="77777777" w:rsidR="003B58CE" w:rsidRPr="00F70F71" w:rsidRDefault="003B58CE" w:rsidP="003B58CE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SOLICITUD DE DISPOSICIÓN</w:t>
            </w:r>
          </w:p>
        </w:tc>
        <w:tc>
          <w:tcPr>
            <w:tcW w:w="5103" w:type="dxa"/>
            <w:gridSpan w:val="3"/>
            <w:shd w:val="clear" w:color="auto" w:fill="D6E3BC" w:themeFill="accent3" w:themeFillTint="66"/>
            <w:vAlign w:val="center"/>
          </w:tcPr>
          <w:p w14:paraId="2E965934" w14:textId="77777777" w:rsidR="00662884" w:rsidRPr="00F70F71" w:rsidRDefault="003B58CE" w:rsidP="003B58CE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MARCAR CON X</w:t>
            </w:r>
            <w:r w:rsidR="002339A5" w:rsidRPr="00F70F7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2D31738" w14:textId="7F147505" w:rsidR="003B58CE" w:rsidRPr="00F70F71" w:rsidRDefault="00CD6885" w:rsidP="0066288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662884" w:rsidRPr="00F70F71">
              <w:rPr>
                <w:b/>
                <w:bCs/>
                <w:color w:val="000000" w:themeColor="text1"/>
                <w:sz w:val="22"/>
                <w:szCs w:val="22"/>
              </w:rPr>
              <w:t xml:space="preserve">Se debe diligenciar </w:t>
            </w:r>
            <w:r w:rsidR="00C1026D" w:rsidRPr="00F70F71">
              <w:rPr>
                <w:b/>
                <w:bCs/>
                <w:color w:val="000000" w:themeColor="text1"/>
                <w:sz w:val="22"/>
                <w:szCs w:val="22"/>
              </w:rPr>
              <w:t>un formato</w:t>
            </w:r>
            <w:r w:rsidR="00662884" w:rsidRPr="00F70F7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339A5" w:rsidRPr="00F70F71">
              <w:rPr>
                <w:b/>
                <w:bCs/>
                <w:color w:val="000000" w:themeColor="text1"/>
                <w:sz w:val="22"/>
                <w:szCs w:val="22"/>
              </w:rPr>
              <w:t xml:space="preserve">por </w:t>
            </w:r>
            <w:r w:rsidR="00B16724" w:rsidRPr="00F70F71">
              <w:rPr>
                <w:b/>
                <w:bCs/>
                <w:color w:val="000000" w:themeColor="text1"/>
                <w:sz w:val="22"/>
                <w:szCs w:val="22"/>
              </w:rPr>
              <w:t>cada solicitud)</w:t>
            </w:r>
          </w:p>
        </w:tc>
      </w:tr>
      <w:tr w:rsidR="00F70F71" w:rsidRPr="00F70F71" w14:paraId="67C95848" w14:textId="77777777" w:rsidTr="00F22341">
        <w:trPr>
          <w:trHeight w:val="392"/>
          <w:jc w:val="center"/>
        </w:trPr>
        <w:tc>
          <w:tcPr>
            <w:tcW w:w="4852" w:type="dxa"/>
            <w:gridSpan w:val="3"/>
            <w:shd w:val="clear" w:color="auto" w:fill="auto"/>
            <w:vAlign w:val="center"/>
          </w:tcPr>
          <w:p w14:paraId="5BE394DD" w14:textId="77777777" w:rsidR="003B58CE" w:rsidRPr="00F70F71" w:rsidRDefault="003B58CE" w:rsidP="003B58CE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Cs/>
                <w:color w:val="000000" w:themeColor="text1"/>
                <w:sz w:val="22"/>
                <w:szCs w:val="22"/>
              </w:rPr>
              <w:t>Activos Fijos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4D2D886" w14:textId="25F3497A" w:rsidR="003B58CE" w:rsidRPr="00F70F71" w:rsidRDefault="003B58CE" w:rsidP="003B58CE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7E2F9DAB" w14:textId="77777777" w:rsidTr="00F22341">
        <w:trPr>
          <w:trHeight w:val="392"/>
          <w:jc w:val="center"/>
        </w:trPr>
        <w:tc>
          <w:tcPr>
            <w:tcW w:w="4852" w:type="dxa"/>
            <w:gridSpan w:val="3"/>
            <w:shd w:val="clear" w:color="auto" w:fill="auto"/>
            <w:vAlign w:val="center"/>
          </w:tcPr>
          <w:p w14:paraId="324CA690" w14:textId="3E1BA273" w:rsidR="003B58CE" w:rsidRPr="00F70F71" w:rsidRDefault="003B58CE" w:rsidP="003B58CE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Cs/>
                <w:color w:val="000000" w:themeColor="text1"/>
                <w:sz w:val="22"/>
                <w:szCs w:val="22"/>
              </w:rPr>
              <w:t>Materiales</w:t>
            </w:r>
            <w:r w:rsidR="00B16724" w:rsidRPr="00F70F71">
              <w:rPr>
                <w:bCs/>
                <w:color w:val="000000" w:themeColor="text1"/>
                <w:sz w:val="22"/>
                <w:szCs w:val="22"/>
              </w:rPr>
              <w:t xml:space="preserve"> (no activos)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19EA513" w14:textId="0481B508" w:rsidR="003B58CE" w:rsidRPr="00F70F71" w:rsidRDefault="003B58CE" w:rsidP="003B58CE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577F5DC2" w14:textId="77777777" w:rsidTr="00F22341">
        <w:trPr>
          <w:trHeight w:val="343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03C0AC2D" w14:textId="77777777" w:rsidR="003B113E" w:rsidRPr="00F70F71" w:rsidRDefault="00BD4FF6" w:rsidP="003B58CE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 xml:space="preserve">MOTIVO </w:t>
            </w:r>
            <w:r w:rsidR="00916E2E" w:rsidRPr="00F70F71">
              <w:rPr>
                <w:b/>
                <w:bCs/>
                <w:color w:val="000000" w:themeColor="text1"/>
                <w:sz w:val="22"/>
                <w:szCs w:val="22"/>
              </w:rPr>
              <w:t>DISPOSICIÓN</w:t>
            </w:r>
          </w:p>
        </w:tc>
        <w:tc>
          <w:tcPr>
            <w:tcW w:w="5103" w:type="dxa"/>
            <w:gridSpan w:val="3"/>
            <w:shd w:val="clear" w:color="auto" w:fill="D6E3BC" w:themeFill="accent3" w:themeFillTint="66"/>
            <w:vAlign w:val="center"/>
          </w:tcPr>
          <w:p w14:paraId="7BFB9F19" w14:textId="77777777" w:rsidR="001379D8" w:rsidRPr="00F70F71" w:rsidRDefault="00916E2E" w:rsidP="001379D8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MARCAR CON X</w:t>
            </w:r>
          </w:p>
          <w:p w14:paraId="1199E1FD" w14:textId="1CE414E8" w:rsidR="00662884" w:rsidRPr="00F70F71" w:rsidRDefault="001379D8" w:rsidP="001379D8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662884" w:rsidRPr="00F70F71">
              <w:rPr>
                <w:b/>
                <w:bCs/>
                <w:color w:val="000000" w:themeColor="text1"/>
                <w:sz w:val="22"/>
                <w:szCs w:val="22"/>
              </w:rPr>
              <w:t>Se debe diligenciar u</w:t>
            </w: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F16175" w:rsidRPr="00F70F7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16724" w:rsidRPr="00F70F71">
              <w:rPr>
                <w:b/>
                <w:bCs/>
                <w:color w:val="000000" w:themeColor="text1"/>
                <w:sz w:val="22"/>
                <w:szCs w:val="22"/>
              </w:rPr>
              <w:t>formato para cada motivo</w:t>
            </w:r>
            <w:r w:rsidR="00F16175" w:rsidRPr="00F70F71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F70F71" w:rsidRPr="00F70F71" w14:paraId="424A70A9" w14:textId="77777777" w:rsidTr="00F22341">
        <w:trPr>
          <w:trHeight w:val="264"/>
          <w:jc w:val="center"/>
        </w:trPr>
        <w:tc>
          <w:tcPr>
            <w:tcW w:w="4852" w:type="dxa"/>
            <w:gridSpan w:val="3"/>
            <w:vAlign w:val="center"/>
          </w:tcPr>
          <w:p w14:paraId="4C3CB3D1" w14:textId="77777777" w:rsidR="00916E2E" w:rsidRPr="00F70F71" w:rsidRDefault="00B97C1F" w:rsidP="001379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Devolución sin destinación especifica</w:t>
            </w:r>
          </w:p>
        </w:tc>
        <w:tc>
          <w:tcPr>
            <w:tcW w:w="5103" w:type="dxa"/>
            <w:gridSpan w:val="3"/>
            <w:vAlign w:val="center"/>
          </w:tcPr>
          <w:p w14:paraId="4FCB38AF" w14:textId="1078B432" w:rsidR="00916E2E" w:rsidRPr="00F70F71" w:rsidRDefault="00916E2E" w:rsidP="00916E2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2CC812DE" w14:textId="77777777" w:rsidTr="00F22341">
        <w:trPr>
          <w:trHeight w:val="264"/>
          <w:jc w:val="center"/>
        </w:trPr>
        <w:tc>
          <w:tcPr>
            <w:tcW w:w="4852" w:type="dxa"/>
            <w:gridSpan w:val="3"/>
            <w:vAlign w:val="center"/>
          </w:tcPr>
          <w:p w14:paraId="3CD0CA21" w14:textId="77777777" w:rsidR="00916E2E" w:rsidRPr="00F70F71" w:rsidRDefault="00B97C1F" w:rsidP="001379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Devolución para baja definitiva (Daño o Siniestro)</w:t>
            </w:r>
          </w:p>
        </w:tc>
        <w:tc>
          <w:tcPr>
            <w:tcW w:w="5103" w:type="dxa"/>
            <w:gridSpan w:val="3"/>
            <w:vAlign w:val="center"/>
          </w:tcPr>
          <w:p w14:paraId="30E71973" w14:textId="3DBB45BB" w:rsidR="00916E2E" w:rsidRPr="00F70F71" w:rsidRDefault="00916E2E" w:rsidP="009E5235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0A1C306A" w14:textId="77777777" w:rsidTr="00F22341">
        <w:trPr>
          <w:trHeight w:val="264"/>
          <w:jc w:val="center"/>
        </w:trPr>
        <w:tc>
          <w:tcPr>
            <w:tcW w:w="4852" w:type="dxa"/>
            <w:gridSpan w:val="3"/>
            <w:vAlign w:val="center"/>
          </w:tcPr>
          <w:p w14:paraId="12888A12" w14:textId="77777777" w:rsidR="00B97C1F" w:rsidRPr="00F70F71" w:rsidRDefault="00B97C1F" w:rsidP="001379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Devolución para baja definitiva (</w:t>
            </w:r>
            <w:r w:rsidR="00426FE2" w:rsidRPr="00F70F71">
              <w:rPr>
                <w:color w:val="000000" w:themeColor="text1"/>
                <w:sz w:val="22"/>
                <w:szCs w:val="22"/>
              </w:rPr>
              <w:t xml:space="preserve">por </w:t>
            </w:r>
            <w:r w:rsidRPr="00F70F71">
              <w:rPr>
                <w:color w:val="000000" w:themeColor="text1"/>
                <w:sz w:val="22"/>
                <w:szCs w:val="22"/>
              </w:rPr>
              <w:t>obsolescencia)</w:t>
            </w:r>
          </w:p>
        </w:tc>
        <w:tc>
          <w:tcPr>
            <w:tcW w:w="5103" w:type="dxa"/>
            <w:gridSpan w:val="3"/>
            <w:vAlign w:val="center"/>
          </w:tcPr>
          <w:p w14:paraId="1B258997" w14:textId="5FBA1170" w:rsidR="00B97C1F" w:rsidRPr="00F70F71" w:rsidRDefault="00B97C1F" w:rsidP="00916E2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5163A0C9" w14:textId="77777777" w:rsidTr="00F22341">
        <w:trPr>
          <w:trHeight w:val="264"/>
          <w:jc w:val="center"/>
        </w:trPr>
        <w:tc>
          <w:tcPr>
            <w:tcW w:w="4852" w:type="dxa"/>
            <w:gridSpan w:val="3"/>
            <w:vAlign w:val="center"/>
          </w:tcPr>
          <w:p w14:paraId="7679FBB7" w14:textId="77777777" w:rsidR="00916E2E" w:rsidRPr="00F70F71" w:rsidRDefault="00916E2E" w:rsidP="001379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Almacenamiento (indicar tiempo)</w:t>
            </w:r>
          </w:p>
        </w:tc>
        <w:tc>
          <w:tcPr>
            <w:tcW w:w="5103" w:type="dxa"/>
            <w:gridSpan w:val="3"/>
            <w:vAlign w:val="center"/>
          </w:tcPr>
          <w:p w14:paraId="40BA97F0" w14:textId="01A596EB" w:rsidR="00916E2E" w:rsidRPr="00F70F71" w:rsidRDefault="00916E2E" w:rsidP="00137920">
            <w:pPr>
              <w:pStyle w:val="Default"/>
              <w:rPr>
                <w:color w:val="000000" w:themeColor="text1"/>
                <w:sz w:val="22"/>
                <w:szCs w:val="22"/>
                <w:u w:val="single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 xml:space="preserve"> meses</w:t>
            </w:r>
            <w:r w:rsidR="008A7572" w:rsidRPr="00F70F71">
              <w:rPr>
                <w:color w:val="000000" w:themeColor="text1"/>
                <w:sz w:val="22"/>
                <w:szCs w:val="22"/>
              </w:rPr>
              <w:t>: ______</w:t>
            </w:r>
            <w:r w:rsidR="001141F9" w:rsidRPr="00F70F71">
              <w:rPr>
                <w:color w:val="000000" w:themeColor="text1"/>
                <w:sz w:val="22"/>
                <w:szCs w:val="22"/>
              </w:rPr>
              <w:t xml:space="preserve"> centro de costos:________</w:t>
            </w:r>
          </w:p>
        </w:tc>
      </w:tr>
      <w:tr w:rsidR="00F70F71" w:rsidRPr="00F70F71" w14:paraId="770F3FEE" w14:textId="77777777" w:rsidTr="00F22341">
        <w:trPr>
          <w:trHeight w:val="393"/>
          <w:jc w:val="center"/>
        </w:trPr>
        <w:tc>
          <w:tcPr>
            <w:tcW w:w="9955" w:type="dxa"/>
            <w:gridSpan w:val="6"/>
            <w:shd w:val="clear" w:color="auto" w:fill="D6E3BC" w:themeFill="accent3" w:themeFillTint="66"/>
            <w:vAlign w:val="center"/>
          </w:tcPr>
          <w:p w14:paraId="761C2D9C" w14:textId="77777777" w:rsidR="003B58CE" w:rsidRPr="00F70F71" w:rsidRDefault="003B58CE" w:rsidP="003B58CE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20EBDC6" w14:textId="77777777" w:rsidR="00426FE2" w:rsidRPr="00F70F71" w:rsidRDefault="00426FE2" w:rsidP="003B58CE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INFORMACIÓN DEL SOLICITANTE Y ÁREA TÉCNICA</w:t>
            </w:r>
          </w:p>
          <w:p w14:paraId="7A931165" w14:textId="77777777" w:rsidR="003B58CE" w:rsidRPr="00F70F71" w:rsidRDefault="003B58CE" w:rsidP="003B58CE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53B4AB89" w14:textId="77777777" w:rsidTr="00F22341">
        <w:trPr>
          <w:trHeight w:val="393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1F149190" w14:textId="77777777" w:rsidR="00182451" w:rsidRPr="00F70F71" w:rsidRDefault="00182451" w:rsidP="00182451">
            <w:pPr>
              <w:pStyle w:val="Textocomentari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 de la Persona que realizó la solicitud</w:t>
            </w:r>
            <w:r w:rsidR="001141F9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(área solicitante)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320FDC7" w14:textId="546EEE13" w:rsidR="00182451" w:rsidRPr="00F70F71" w:rsidRDefault="00182451" w:rsidP="009E5235">
            <w:pPr>
              <w:pStyle w:val="Textocomentari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14DCD13F" w14:textId="77777777" w:rsidTr="00F22341">
        <w:trPr>
          <w:trHeight w:val="393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55258481" w14:textId="77777777" w:rsidR="00182451" w:rsidRPr="00F70F71" w:rsidRDefault="00182451" w:rsidP="001824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 xml:space="preserve">Nombre de la Persona que realizó el Diagnóstico </w:t>
            </w:r>
          </w:p>
          <w:p w14:paraId="1B592B9F" w14:textId="77777777" w:rsidR="00182451" w:rsidRPr="00F70F71" w:rsidRDefault="00182451" w:rsidP="003B58CE">
            <w:pPr>
              <w:pStyle w:val="Textocomentari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(en caso de Baja </w:t>
            </w:r>
            <w:r w:rsidR="003B58CE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por daño y/o</w:t>
            </w: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obsolescencia)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876E931" w14:textId="3EB03242" w:rsidR="00182451" w:rsidRPr="00F70F71" w:rsidRDefault="00182451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2C41D3E5" w14:textId="77777777" w:rsidTr="00F22341">
        <w:trPr>
          <w:trHeight w:val="393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76542C8F" w14:textId="77777777" w:rsidR="00182451" w:rsidRPr="00F70F71" w:rsidRDefault="003B58CE" w:rsidP="003B58CE">
            <w:pPr>
              <w:pStyle w:val="Textocomentari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 del Jefe /</w:t>
            </w:r>
            <w:r w:rsidR="00182451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Coordinador</w:t>
            </w: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/ líder</w:t>
            </w:r>
            <w:r w:rsidR="00182451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182451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quien autoriza</w:t>
            </w: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1E2FE47" w14:textId="0884E246" w:rsidR="00182451" w:rsidRPr="00F70F71" w:rsidRDefault="00182451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68299EA" w14:textId="77777777" w:rsidTr="00F22341">
        <w:trPr>
          <w:trHeight w:val="393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746AB375" w14:textId="77777777" w:rsidR="00182451" w:rsidRPr="00F70F71" w:rsidRDefault="00182451" w:rsidP="00182451">
            <w:pPr>
              <w:pStyle w:val="Textocomentari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C738358" w14:textId="6CE9582A" w:rsidR="00182451" w:rsidRPr="00F70F71" w:rsidRDefault="00182451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1954CD40" w14:textId="77777777" w:rsidTr="00F22341">
        <w:trPr>
          <w:trHeight w:val="393"/>
          <w:jc w:val="center"/>
        </w:trPr>
        <w:tc>
          <w:tcPr>
            <w:tcW w:w="4852" w:type="dxa"/>
            <w:gridSpan w:val="3"/>
            <w:shd w:val="clear" w:color="auto" w:fill="D6E3BC" w:themeFill="accent3" w:themeFillTint="66"/>
            <w:vAlign w:val="center"/>
          </w:tcPr>
          <w:p w14:paraId="4B5782C5" w14:textId="77777777" w:rsidR="00182451" w:rsidRPr="00F70F71" w:rsidRDefault="00182451" w:rsidP="00182451">
            <w:pPr>
              <w:pStyle w:val="Textocomentari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>Firma del Jefe / Coordinador</w:t>
            </w:r>
            <w:r w:rsidR="003B58CE"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/líder</w:t>
            </w:r>
            <w:r w:rsidRPr="00F70F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quien autoriza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7409475" w14:textId="77777777" w:rsidR="00182451" w:rsidRPr="00F70F71" w:rsidRDefault="00182451" w:rsidP="00182451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038C44FE" w14:textId="77777777" w:rsidR="00182451" w:rsidRPr="00F70F71" w:rsidRDefault="00182451" w:rsidP="00182451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73F7ABF" w14:textId="77777777" w:rsidR="00182451" w:rsidRPr="00F70F71" w:rsidRDefault="00182451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528C4514" w14:textId="77777777" w:rsidTr="00F22341">
        <w:trPr>
          <w:trHeight w:val="393"/>
          <w:jc w:val="center"/>
        </w:trPr>
        <w:tc>
          <w:tcPr>
            <w:tcW w:w="9955" w:type="dxa"/>
            <w:gridSpan w:val="6"/>
            <w:shd w:val="clear" w:color="auto" w:fill="D6E3BC" w:themeFill="accent3" w:themeFillTint="66"/>
            <w:vAlign w:val="center"/>
          </w:tcPr>
          <w:p w14:paraId="6552DE40" w14:textId="77777777" w:rsidR="003B113E" w:rsidRPr="00F70F71" w:rsidRDefault="003B113E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7251A76" w14:textId="77777777" w:rsidR="003B113E" w:rsidRPr="00F70F71" w:rsidRDefault="003B113E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574F936" w14:textId="77777777" w:rsidR="00426FE2" w:rsidRPr="00F70F71" w:rsidRDefault="00426FE2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INSTRUCCIÓN PARA LA JUSTIFICIACION INDIVIDUAL DE CADA ACTIVO FIJO O MATERIAL</w:t>
            </w:r>
          </w:p>
          <w:p w14:paraId="13894604" w14:textId="77777777" w:rsidR="005926DE" w:rsidRPr="00F70F71" w:rsidRDefault="005926DE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(Evitar borrar y modificar este campo)</w:t>
            </w:r>
          </w:p>
          <w:p w14:paraId="144FC02D" w14:textId="77777777" w:rsidR="00426FE2" w:rsidRPr="00F70F71" w:rsidRDefault="00426FE2" w:rsidP="00182451">
            <w:pPr>
              <w:pStyle w:val="Textocomentari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775EAE31" w14:textId="77777777" w:rsidTr="00F22341">
        <w:trPr>
          <w:trHeight w:val="1264"/>
          <w:jc w:val="center"/>
        </w:trPr>
        <w:tc>
          <w:tcPr>
            <w:tcW w:w="9955" w:type="dxa"/>
            <w:gridSpan w:val="6"/>
          </w:tcPr>
          <w:p w14:paraId="6A42FC16" w14:textId="77777777" w:rsidR="00426FE2" w:rsidRPr="00F70F71" w:rsidRDefault="00426FE2" w:rsidP="009245F7">
            <w:pPr>
              <w:pStyle w:val="Textocomentari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CDC072" w14:textId="77777777" w:rsidR="009245F7" w:rsidRPr="00F70F71" w:rsidRDefault="00426FE2" w:rsidP="009245F7">
            <w:pPr>
              <w:pStyle w:val="Textocomentari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Columna A: Diligenciar la cantidad de activos o materiales de la misma referencia</w:t>
            </w:r>
          </w:p>
          <w:p w14:paraId="3E5C90D5" w14:textId="77777777" w:rsidR="00426FE2" w:rsidRPr="00F70F71" w:rsidRDefault="00426FE2" w:rsidP="009245F7">
            <w:pPr>
              <w:pStyle w:val="Textocomentari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Columna B: Diligenciar el número de inventario (número de placa) del activo fijo; para los materiales </w:t>
            </w:r>
            <w:r w:rsidR="00F22341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</w:t>
            </w:r>
            <w:r w:rsidR="00BD4FF6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debe escribir SP (Sin Placa).</w:t>
            </w:r>
          </w:p>
          <w:p w14:paraId="002D16CC" w14:textId="788793E0" w:rsidR="00426FE2" w:rsidRPr="00F70F71" w:rsidRDefault="00426FE2" w:rsidP="009245F7">
            <w:pPr>
              <w:pStyle w:val="Textocomentari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Columna C: Diligenciar el nombre </w:t>
            </w:r>
            <w:r w:rsidR="00F22341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descripción 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del activo fijo o material</w:t>
            </w:r>
            <w:r w:rsidR="00B16724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anexar</w:t>
            </w:r>
            <w:r w:rsidR="00F70F71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16724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fotografía.</w:t>
            </w:r>
          </w:p>
          <w:p w14:paraId="5CD0344C" w14:textId="77777777" w:rsidR="009245F7" w:rsidRPr="00F70F71" w:rsidRDefault="00426FE2" w:rsidP="009245F7">
            <w:pPr>
              <w:pStyle w:val="Textocomentari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Columna D: D</w:t>
            </w:r>
            <w:r w:rsidR="009245F7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iligenciar 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el campo de manera detallada teniendo en cuenta las siguientes condiciones:</w:t>
            </w:r>
          </w:p>
          <w:p w14:paraId="3A733D8C" w14:textId="77777777" w:rsidR="009245F7" w:rsidRPr="00F70F71" w:rsidRDefault="009245F7" w:rsidP="009245F7">
            <w:pPr>
              <w:pStyle w:val="Textocomentari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0D0856" w14:textId="77777777" w:rsidR="002177FE" w:rsidRPr="00F70F71" w:rsidRDefault="00B97C1F" w:rsidP="006609FF">
            <w:pPr>
              <w:pStyle w:val="Textocomentario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Devolución sin destinación </w:t>
            </w:r>
            <w:r w:rsidR="00F22341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específica</w:t>
            </w:r>
            <w:r w:rsidR="002177FE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indicar porqu</w:t>
            </w:r>
            <w:r w:rsidR="009245F7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es útil en </w:t>
            </w:r>
            <w:r w:rsidR="009245F7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la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sede, </w:t>
            </w:r>
            <w:r w:rsidR="002177FE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y si en un corto plazo no se va a volver a requerir</w:t>
            </w:r>
            <w:r w:rsidR="00F22341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905BB55" w14:textId="77777777" w:rsidR="00B97C1F" w:rsidRPr="00F70F71" w:rsidRDefault="00B97C1F" w:rsidP="002177FE">
            <w:pPr>
              <w:pStyle w:val="Textocomentario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Devolución para baja definitiva (Daño o Siniestro)</w:t>
            </w:r>
            <w:r w:rsidR="002177FE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: justificar si el activo o material no tiene arreglo o dicha reparación supera su valor comercial.  Entregar soporte del proveedor o del área técnica (en los casos que aplique).</w:t>
            </w:r>
          </w:p>
          <w:p w14:paraId="6BF0A1E3" w14:textId="77777777" w:rsidR="002177FE" w:rsidRPr="00F70F71" w:rsidRDefault="002177FE" w:rsidP="006609FF">
            <w:pPr>
              <w:pStyle w:val="Textocomentario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Devolución para baja definitiva (</w:t>
            </w:r>
            <w:r w:rsidR="00426FE2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 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obsolescencia):</w:t>
            </w:r>
            <w:r w:rsidR="00DB6A23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justificar si el activo o material </w:t>
            </w:r>
            <w:r w:rsidR="00DB6A23" w:rsidRPr="00F70F71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evidencia su desuso o falta de adaptación a su funcionalidad.</w:t>
            </w:r>
          </w:p>
          <w:p w14:paraId="097F84F8" w14:textId="77777777" w:rsidR="00A46B01" w:rsidRPr="00F70F71" w:rsidRDefault="00DB6A23" w:rsidP="002177FE">
            <w:pPr>
              <w:pStyle w:val="Textocomentario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Almacenamiento: </w:t>
            </w:r>
            <w:r w:rsidR="009245F7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="006609FF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ustificar </w:t>
            </w:r>
            <w:r w:rsidR="002177FE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e indi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car</w:t>
            </w:r>
            <w:r w:rsidR="006609FF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cuanto tiem</w:t>
            </w:r>
            <w:r w:rsidR="002177FE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po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 requiere almacenar</w:t>
            </w:r>
            <w:r w:rsidR="009245F7"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 activo o material</w:t>
            </w:r>
            <w:r w:rsidRPr="00F70F7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C1CC92D" w14:textId="77777777" w:rsidR="009245F7" w:rsidRPr="00F70F71" w:rsidRDefault="009245F7" w:rsidP="009245F7">
            <w:pPr>
              <w:pStyle w:val="Textocomentario"/>
              <w:ind w:left="7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0F71" w:rsidRPr="00F70F71" w14:paraId="68700C8E" w14:textId="77777777" w:rsidTr="00F22341">
        <w:trPr>
          <w:trHeight w:val="332"/>
          <w:jc w:val="center"/>
        </w:trPr>
        <w:tc>
          <w:tcPr>
            <w:tcW w:w="9955" w:type="dxa"/>
            <w:gridSpan w:val="6"/>
            <w:shd w:val="clear" w:color="auto" w:fill="4F6228" w:themeFill="accent3" w:themeFillShade="80"/>
          </w:tcPr>
          <w:p w14:paraId="064D8EE8" w14:textId="77777777" w:rsidR="00A46B01" w:rsidRPr="00F70F71" w:rsidRDefault="00A46B01" w:rsidP="0075404E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Relación de los </w:t>
            </w:r>
            <w:r w:rsidR="00C20632" w:rsidRPr="00F70F71">
              <w:rPr>
                <w:b/>
                <w:color w:val="000000" w:themeColor="text1"/>
                <w:sz w:val="22"/>
                <w:szCs w:val="22"/>
              </w:rPr>
              <w:t>Activos fijos y materiales</w:t>
            </w:r>
            <w:r w:rsidRPr="00F70F71">
              <w:rPr>
                <w:b/>
                <w:color w:val="000000" w:themeColor="text1"/>
                <w:sz w:val="22"/>
                <w:szCs w:val="22"/>
              </w:rPr>
              <w:t xml:space="preserve"> entregados</w:t>
            </w:r>
          </w:p>
        </w:tc>
      </w:tr>
      <w:tr w:rsidR="00F70F71" w:rsidRPr="00F70F71" w14:paraId="6CAAFB1A" w14:textId="77777777" w:rsidTr="00B8192A">
        <w:trPr>
          <w:trHeight w:val="332"/>
          <w:jc w:val="center"/>
        </w:trPr>
        <w:tc>
          <w:tcPr>
            <w:tcW w:w="1268" w:type="dxa"/>
            <w:shd w:val="clear" w:color="auto" w:fill="D6E3BC" w:themeFill="accent3" w:themeFillTint="66"/>
            <w:vAlign w:val="center"/>
          </w:tcPr>
          <w:p w14:paraId="2D9E9F38" w14:textId="77777777" w:rsidR="00A46B01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394EF5F2" w14:textId="77777777" w:rsidR="00A46B01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159" w:type="dxa"/>
            <w:gridSpan w:val="3"/>
            <w:shd w:val="clear" w:color="auto" w:fill="D6E3BC" w:themeFill="accent3" w:themeFillTint="66"/>
            <w:vAlign w:val="center"/>
          </w:tcPr>
          <w:p w14:paraId="253E0D26" w14:textId="77777777" w:rsidR="00A46B01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588B222D" w14:textId="77777777" w:rsidR="00A46B01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</w:tr>
      <w:tr w:rsidR="00F70F71" w:rsidRPr="00F70F71" w14:paraId="00CE28E4" w14:textId="77777777" w:rsidTr="00B8192A">
        <w:trPr>
          <w:trHeight w:val="332"/>
          <w:jc w:val="center"/>
        </w:trPr>
        <w:tc>
          <w:tcPr>
            <w:tcW w:w="1268" w:type="dxa"/>
            <w:shd w:val="clear" w:color="auto" w:fill="D6E3BC" w:themeFill="accent3" w:themeFillTint="66"/>
            <w:vAlign w:val="center"/>
          </w:tcPr>
          <w:p w14:paraId="766FFDB7" w14:textId="77777777" w:rsidR="00C20632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41655DA0" w14:textId="77777777" w:rsidR="00C20632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N. Inventario (placa de activo) de lo contrario SP(sin placa)</w:t>
            </w:r>
          </w:p>
        </w:tc>
        <w:tc>
          <w:tcPr>
            <w:tcW w:w="3159" w:type="dxa"/>
            <w:gridSpan w:val="3"/>
            <w:shd w:val="clear" w:color="auto" w:fill="D6E3BC" w:themeFill="accent3" w:themeFillTint="66"/>
            <w:vAlign w:val="center"/>
          </w:tcPr>
          <w:p w14:paraId="3A3C4CB6" w14:textId="77777777" w:rsidR="00C20632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Descripción del Activo o Material</w:t>
            </w:r>
          </w:p>
          <w:p w14:paraId="68C59E9C" w14:textId="5F1E6D7D" w:rsidR="00C1026D" w:rsidRPr="00F70F71" w:rsidRDefault="00B16724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 xml:space="preserve">Anexar </w:t>
            </w:r>
            <w:r w:rsidR="00C1026D" w:rsidRPr="00F70F71">
              <w:rPr>
                <w:b/>
                <w:color w:val="000000" w:themeColor="text1"/>
                <w:sz w:val="22"/>
                <w:szCs w:val="22"/>
              </w:rPr>
              <w:t>fotografía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0062BE90" w14:textId="77777777" w:rsidR="00C20632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Justificación de disposición</w:t>
            </w:r>
          </w:p>
          <w:p w14:paraId="4944F5B0" w14:textId="77777777" w:rsidR="00C20632" w:rsidRPr="00F70F71" w:rsidRDefault="00C20632" w:rsidP="00C2063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(Especificar el estado del activo fijo o material)</w:t>
            </w:r>
          </w:p>
          <w:p w14:paraId="67353F66" w14:textId="53AC3A7B" w:rsidR="00E12FAE" w:rsidRPr="00F70F71" w:rsidRDefault="00E12FAE" w:rsidP="00F16175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65FBC03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000365DC" w14:textId="4283568F" w:rsidR="00A47B62" w:rsidRPr="00F70F71" w:rsidRDefault="009E5235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D6750CA" w14:textId="6E4C7AE8" w:rsidR="00A47B62" w:rsidRPr="009E5235" w:rsidRDefault="009E5235" w:rsidP="009E5235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9E5235">
              <w:rPr>
                <w:bCs/>
                <w:color w:val="000000" w:themeColor="text1"/>
                <w:sz w:val="22"/>
                <w:szCs w:val="22"/>
              </w:rPr>
              <w:t>SP</w:t>
            </w: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1F930646" w14:textId="4D3EE9EF" w:rsidR="00C1026D" w:rsidRPr="00F70F71" w:rsidRDefault="009E5235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TEJAS DE BARRO</w:t>
            </w:r>
          </w:p>
        </w:tc>
        <w:tc>
          <w:tcPr>
            <w:tcW w:w="3544" w:type="dxa"/>
            <w:shd w:val="clear" w:color="auto" w:fill="FFFFFF" w:themeFill="background1"/>
          </w:tcPr>
          <w:p w14:paraId="66647169" w14:textId="3F97DE14" w:rsidR="00C1026D" w:rsidRPr="009E5235" w:rsidRDefault="009E5235" w:rsidP="00C1026D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9E5235">
              <w:rPr>
                <w:bCs/>
                <w:color w:val="000000" w:themeColor="text1"/>
                <w:sz w:val="22"/>
                <w:szCs w:val="22"/>
              </w:rPr>
              <w:t xml:space="preserve">Se retiran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tejas de barro </w:t>
            </w:r>
            <w:r w:rsidRPr="009E5235">
              <w:rPr>
                <w:bCs/>
                <w:color w:val="000000" w:themeColor="text1"/>
                <w:sz w:val="22"/>
                <w:szCs w:val="22"/>
              </w:rPr>
              <w:t xml:space="preserve">del techo del CAII Chigorodó, no son útiles para ser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instaladas </w:t>
            </w:r>
            <w:r w:rsidRPr="009E5235">
              <w:rPr>
                <w:bCs/>
                <w:color w:val="000000" w:themeColor="text1"/>
                <w:sz w:val="22"/>
                <w:szCs w:val="22"/>
              </w:rPr>
              <w:t>en otras sedes.</w:t>
            </w:r>
          </w:p>
        </w:tc>
      </w:tr>
      <w:tr w:rsidR="00F70F71" w:rsidRPr="00F70F71" w14:paraId="284A330E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11BC8407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821B838" w14:textId="77777777" w:rsidR="00A47B62" w:rsidRPr="009E5235" w:rsidRDefault="00A47B62" w:rsidP="00A47B62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10A4EE40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254BFAE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00307840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41956672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B87EC66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4884B562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62F5083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20254CD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5E81EDBD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98A583C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0B67BF3B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61FEE36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089E949F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1E7C0561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6E729F7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3D41A666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A995D57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175A364C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46B84C36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7509327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592A0959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CB56E6E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0FDC7F6D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7AE1CE42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3B2B336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3991F490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F5FF8E7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56E68A00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19113358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3EB7A08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3BB54E30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8553A4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62059C11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65491084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F0B9515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3A632D82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9D596C4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3BE67F2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0C41213B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9A47ADF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760A9DD1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554ED8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173E80B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2AA68096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09FD3E2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1E905354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1D98945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0816A319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4699CEE1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5A26243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11A0539F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EB4C5D7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D430CDB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677BAF53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F01FAAB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59FA1ABB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AE06301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36AE881C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50511230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133931A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429F3A37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892DCA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48395D4F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60A85909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56C9752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21F5F198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3420EA9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282B0E5D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5BBD7989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EEC74CF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2049DC3A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C926B4C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143A9D10" w14:textId="77777777" w:rsidTr="00B8192A">
        <w:trPr>
          <w:trHeight w:val="197"/>
          <w:jc w:val="center"/>
        </w:trPr>
        <w:tc>
          <w:tcPr>
            <w:tcW w:w="1268" w:type="dxa"/>
            <w:shd w:val="clear" w:color="auto" w:fill="FFFFFF" w:themeFill="background1"/>
            <w:vAlign w:val="bottom"/>
          </w:tcPr>
          <w:p w14:paraId="16D2D1C4" w14:textId="77777777" w:rsidR="00A47B62" w:rsidRPr="00F70F71" w:rsidRDefault="00A47B62" w:rsidP="00A47B6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0C606B9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shd w:val="clear" w:color="auto" w:fill="FFFFFF" w:themeFill="background1"/>
            <w:vAlign w:val="bottom"/>
          </w:tcPr>
          <w:p w14:paraId="37FCBBBA" w14:textId="77777777" w:rsidR="00A47B62" w:rsidRPr="00F70F71" w:rsidRDefault="00A47B62" w:rsidP="00A47B6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5BAA436" w14:textId="77777777" w:rsidR="00A47B62" w:rsidRPr="00F70F71" w:rsidRDefault="00A47B62" w:rsidP="00A47B6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2F2F5E8A" w14:textId="77777777" w:rsidTr="00F22341">
        <w:trPr>
          <w:trHeight w:val="1966"/>
          <w:jc w:val="center"/>
        </w:trPr>
        <w:tc>
          <w:tcPr>
            <w:tcW w:w="9955" w:type="dxa"/>
            <w:gridSpan w:val="6"/>
            <w:shd w:val="clear" w:color="auto" w:fill="FFFFFF" w:themeFill="background1"/>
          </w:tcPr>
          <w:p w14:paraId="27A82297" w14:textId="77777777" w:rsidR="00A47B62" w:rsidRPr="00F70F71" w:rsidRDefault="00A47B62" w:rsidP="00A47B62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43C209" w14:textId="77777777" w:rsidR="00A47B62" w:rsidRPr="00F70F71" w:rsidRDefault="00A47B62" w:rsidP="00A47B62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Recibido/Unidad de Inventarios</w:t>
            </w:r>
          </w:p>
          <w:p w14:paraId="5A77C289" w14:textId="77777777" w:rsidR="00A47B62" w:rsidRPr="00F70F71" w:rsidRDefault="00A47B62" w:rsidP="00A47B62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6EF7EF" w14:textId="77777777" w:rsidR="00A47B62" w:rsidRPr="00F70F71" w:rsidRDefault="00A47B62" w:rsidP="00A47B62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Nombre:________________________</w:t>
            </w:r>
            <w:r w:rsidRPr="00F70F71">
              <w:rPr>
                <w:color w:val="000000" w:themeColor="text1"/>
                <w:sz w:val="22"/>
                <w:szCs w:val="22"/>
              </w:rPr>
              <w:tab/>
            </w:r>
          </w:p>
          <w:p w14:paraId="1F2A5076" w14:textId="77777777" w:rsidR="00A47B62" w:rsidRPr="00F70F71" w:rsidRDefault="00A47B62" w:rsidP="00A47B62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Cedula: ________________________</w:t>
            </w:r>
            <w:r w:rsidRPr="00F70F71">
              <w:rPr>
                <w:color w:val="000000" w:themeColor="text1"/>
                <w:sz w:val="22"/>
                <w:szCs w:val="22"/>
              </w:rPr>
              <w:tab/>
            </w:r>
          </w:p>
          <w:p w14:paraId="355D8108" w14:textId="77777777" w:rsidR="00A47B62" w:rsidRPr="00F70F71" w:rsidRDefault="00A47B62" w:rsidP="00A47B62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Cargo:  ________________________</w:t>
            </w:r>
            <w:r w:rsidRPr="00F70F71">
              <w:rPr>
                <w:color w:val="000000" w:themeColor="text1"/>
                <w:sz w:val="22"/>
                <w:szCs w:val="22"/>
              </w:rPr>
              <w:tab/>
            </w:r>
          </w:p>
          <w:p w14:paraId="5F2BD24B" w14:textId="77777777" w:rsidR="007A4B36" w:rsidRPr="00F70F71" w:rsidRDefault="007A4B36" w:rsidP="007A4B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t>Fecha: ________________________</w:t>
            </w:r>
          </w:p>
        </w:tc>
      </w:tr>
      <w:tr w:rsidR="00F70F71" w:rsidRPr="00F70F71" w14:paraId="1275D11E" w14:textId="77777777" w:rsidTr="007A4B36">
        <w:trPr>
          <w:trHeight w:val="509"/>
          <w:jc w:val="center"/>
        </w:trPr>
        <w:tc>
          <w:tcPr>
            <w:tcW w:w="9955" w:type="dxa"/>
            <w:gridSpan w:val="6"/>
            <w:shd w:val="clear" w:color="auto" w:fill="C2D69B" w:themeFill="accent3" w:themeFillTint="99"/>
          </w:tcPr>
          <w:p w14:paraId="474A9F10" w14:textId="77777777" w:rsidR="007A4B36" w:rsidRPr="00F70F71" w:rsidRDefault="007A4B36" w:rsidP="007A4B36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4C4F4DE" w14:textId="77777777" w:rsidR="007A4B36" w:rsidRPr="00F70F71" w:rsidRDefault="007A4B36" w:rsidP="007A4B36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COMO REALIZAR EL ENVÍO DEL FORMATO</w:t>
            </w:r>
          </w:p>
          <w:p w14:paraId="62F2AA22" w14:textId="77777777" w:rsidR="007A4B36" w:rsidRPr="00F70F71" w:rsidRDefault="007A4B36" w:rsidP="007A4B3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70F71" w:rsidRPr="00F70F71" w14:paraId="70B3F6D3" w14:textId="77777777" w:rsidTr="00EB5CD6">
        <w:trPr>
          <w:trHeight w:val="509"/>
          <w:jc w:val="center"/>
        </w:trPr>
        <w:tc>
          <w:tcPr>
            <w:tcW w:w="4977" w:type="dxa"/>
            <w:gridSpan w:val="4"/>
            <w:shd w:val="clear" w:color="auto" w:fill="C2D69B" w:themeFill="accent3" w:themeFillTint="99"/>
          </w:tcPr>
          <w:p w14:paraId="4CE41B8D" w14:textId="77777777" w:rsidR="007A4B36" w:rsidRPr="00F70F71" w:rsidRDefault="007A4B36" w:rsidP="007A4B36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ACTIVOS FIJOS O MATERIALES DIFERENTES AL GRUPO DE INVENTARIOS DE ASEO Y DEPORTES</w:t>
            </w:r>
          </w:p>
        </w:tc>
        <w:tc>
          <w:tcPr>
            <w:tcW w:w="4978" w:type="dxa"/>
            <w:gridSpan w:val="2"/>
            <w:shd w:val="clear" w:color="auto" w:fill="C2D69B" w:themeFill="accent3" w:themeFillTint="99"/>
          </w:tcPr>
          <w:p w14:paraId="6601DE24" w14:textId="77777777" w:rsidR="007A4B36" w:rsidRPr="00F70F71" w:rsidRDefault="007A4B36" w:rsidP="007A4B36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bCs/>
                <w:color w:val="000000" w:themeColor="text1"/>
                <w:sz w:val="22"/>
                <w:szCs w:val="22"/>
              </w:rPr>
              <w:t>MATERIALES DEL GRUPO DE INVENTARIOS DE ASEO Y DEPORTES</w:t>
            </w:r>
          </w:p>
        </w:tc>
      </w:tr>
      <w:tr w:rsidR="007A4B36" w:rsidRPr="00F70F71" w14:paraId="62848CED" w14:textId="77777777" w:rsidTr="007A4B36">
        <w:trPr>
          <w:trHeight w:val="509"/>
          <w:jc w:val="center"/>
        </w:trPr>
        <w:tc>
          <w:tcPr>
            <w:tcW w:w="4977" w:type="dxa"/>
            <w:gridSpan w:val="4"/>
            <w:shd w:val="clear" w:color="auto" w:fill="auto"/>
          </w:tcPr>
          <w:p w14:paraId="4310DE22" w14:textId="77777777" w:rsidR="007A4B36" w:rsidRPr="00F70F71" w:rsidRDefault="007A4B36" w:rsidP="007A4B36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color w:val="000000" w:themeColor="text1"/>
                <w:sz w:val="22"/>
                <w:szCs w:val="22"/>
              </w:rPr>
              <w:lastRenderedPageBreak/>
              <w:t>Este formato debe estar adjunto a la transacción SAP IW21 – I1 totalmente diligenciado y con sus respectivas firmas.</w:t>
            </w:r>
          </w:p>
          <w:p w14:paraId="7926A453" w14:textId="77777777" w:rsidR="007A4B36" w:rsidRPr="00F70F71" w:rsidRDefault="007A4B36" w:rsidP="007A4B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A7B0C85" w14:textId="77777777" w:rsidR="007A4B36" w:rsidRPr="00F70F71" w:rsidRDefault="007A4B36" w:rsidP="007A4B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 xml:space="preserve">NOTA 1: </w:t>
            </w:r>
            <w:r w:rsidRPr="00F70F71">
              <w:rPr>
                <w:color w:val="000000" w:themeColor="text1"/>
                <w:sz w:val="22"/>
                <w:szCs w:val="22"/>
              </w:rPr>
              <w:t xml:space="preserve">Cumplido el tiempo de disposición y el proceso no alerta el uso o disposición de los bienes  muebles dejados en almacenamiento, será </w:t>
            </w:r>
            <w:r w:rsidR="00BD4FF6" w:rsidRPr="00F70F71">
              <w:rPr>
                <w:color w:val="000000" w:themeColor="text1"/>
                <w:sz w:val="22"/>
                <w:szCs w:val="22"/>
              </w:rPr>
              <w:t>la Unidad de Operaciones Logísticas e Inventarios</w:t>
            </w:r>
            <w:r w:rsidRPr="00F70F71">
              <w:rPr>
                <w:color w:val="000000" w:themeColor="text1"/>
                <w:sz w:val="22"/>
                <w:szCs w:val="22"/>
              </w:rPr>
              <w:t xml:space="preserve"> quien disponga de ellos según las necesidades de la Caja.</w:t>
            </w:r>
          </w:p>
          <w:p w14:paraId="3D9C3AA2" w14:textId="77777777" w:rsidR="007A4B36" w:rsidRPr="00F70F71" w:rsidRDefault="007A4B36" w:rsidP="007A4B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D823D68" w14:textId="77777777" w:rsidR="007A4B36" w:rsidRPr="00F70F71" w:rsidRDefault="007A4B36" w:rsidP="007A4B3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0F71">
              <w:rPr>
                <w:b/>
                <w:color w:val="000000" w:themeColor="text1"/>
                <w:sz w:val="22"/>
                <w:szCs w:val="22"/>
              </w:rPr>
              <w:t>NOTA 2:</w:t>
            </w:r>
            <w:r w:rsidRPr="00F70F71">
              <w:rPr>
                <w:color w:val="000000" w:themeColor="text1"/>
                <w:sz w:val="22"/>
                <w:szCs w:val="22"/>
              </w:rPr>
              <w:t xml:space="preserve"> Este formato no reemplaza la orden de salida para el caso de los Activos Fijos.</w:t>
            </w:r>
          </w:p>
          <w:p w14:paraId="787A8F7A" w14:textId="77777777" w:rsidR="007A4B36" w:rsidRPr="00F70F71" w:rsidRDefault="007A4B36" w:rsidP="007A4B36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14:paraId="10DF2D37" w14:textId="77777777" w:rsidR="00013EA6" w:rsidRPr="00F70F71" w:rsidRDefault="007A4B36" w:rsidP="00013EA6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Cs/>
                <w:color w:val="000000" w:themeColor="text1"/>
                <w:sz w:val="22"/>
                <w:szCs w:val="22"/>
              </w:rPr>
              <w:t>Debe ser radicado a través del aplicativo mercurio (documento interno) y ser enviado a los Analistas de Inventarios:</w:t>
            </w:r>
          </w:p>
          <w:p w14:paraId="5CD64E0D" w14:textId="77777777" w:rsidR="007A4B36" w:rsidRPr="00F70F71" w:rsidRDefault="007A4B36" w:rsidP="007A4B36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Cs/>
                <w:color w:val="000000" w:themeColor="text1"/>
                <w:sz w:val="22"/>
                <w:szCs w:val="22"/>
              </w:rPr>
              <w:t>Natalia Correa Serna, Ext telefónica 1914</w:t>
            </w:r>
          </w:p>
          <w:p w14:paraId="247D35F8" w14:textId="77777777" w:rsidR="007A4B36" w:rsidRPr="00F70F71" w:rsidRDefault="007A4B36" w:rsidP="007A4B36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Cs/>
                <w:color w:val="000000" w:themeColor="text1"/>
                <w:sz w:val="22"/>
                <w:szCs w:val="22"/>
              </w:rPr>
              <w:t>Luis Guillermo Ángel Salinas, Ext telefónica 1932.</w:t>
            </w:r>
          </w:p>
          <w:p w14:paraId="728C3E7C" w14:textId="77777777" w:rsidR="007A4B36" w:rsidRPr="00F70F71" w:rsidRDefault="007A4B36" w:rsidP="007A4B36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946219F" w14:textId="77777777" w:rsidR="007A4B36" w:rsidRPr="00F70F71" w:rsidRDefault="007A4B36" w:rsidP="007A4B36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F71">
              <w:rPr>
                <w:bCs/>
                <w:color w:val="000000" w:themeColor="text1"/>
                <w:sz w:val="22"/>
                <w:szCs w:val="22"/>
              </w:rPr>
              <w:t>Adjuntar al formato</w:t>
            </w:r>
            <w:r w:rsidR="00013EA6" w:rsidRPr="00F70F71">
              <w:rPr>
                <w:bCs/>
                <w:color w:val="000000" w:themeColor="text1"/>
                <w:sz w:val="22"/>
                <w:szCs w:val="22"/>
              </w:rPr>
              <w:t xml:space="preserve"> el</w:t>
            </w:r>
            <w:r w:rsidRPr="00F70F71">
              <w:rPr>
                <w:bCs/>
                <w:color w:val="000000" w:themeColor="text1"/>
                <w:sz w:val="22"/>
                <w:szCs w:val="22"/>
              </w:rPr>
              <w:t xml:space="preserve"> registro fotográfico de los materiales relacionados.</w:t>
            </w:r>
          </w:p>
        </w:tc>
      </w:tr>
    </w:tbl>
    <w:p w14:paraId="7786A464" w14:textId="3BCC38AF" w:rsidR="002339A5" w:rsidRPr="00F70F71" w:rsidRDefault="002339A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339A5" w:rsidRPr="00F70F71" w:rsidSect="00AC3FF2">
      <w:headerReference w:type="default" r:id="rId8"/>
      <w:footerReference w:type="default" r:id="rId9"/>
      <w:pgSz w:w="12242" w:h="15842" w:code="1"/>
      <w:pgMar w:top="1701" w:right="1418" w:bottom="1701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2A7" w14:textId="77777777" w:rsidR="003531D8" w:rsidRDefault="003531D8">
      <w:r>
        <w:separator/>
      </w:r>
    </w:p>
  </w:endnote>
  <w:endnote w:type="continuationSeparator" w:id="0">
    <w:p w14:paraId="2CAFFD7F" w14:textId="77777777" w:rsidR="003531D8" w:rsidRDefault="0035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69"/>
      <w:gridCol w:w="4620"/>
    </w:tblGrid>
    <w:tr w:rsidR="0075404E" w14:paraId="04256ED6" w14:textId="77777777" w:rsidTr="001374BA">
      <w:trPr>
        <w:trHeight w:val="429"/>
      </w:trPr>
      <w:tc>
        <w:tcPr>
          <w:tcW w:w="24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77DB84" w14:textId="77777777" w:rsidR="0075404E" w:rsidRDefault="0075404E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Elaborado por: </w:t>
          </w:r>
        </w:p>
        <w:p w14:paraId="212D38E3" w14:textId="77777777" w:rsidR="0075404E" w:rsidRDefault="0075404E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Gloria Sirley Giraldo</w:t>
          </w:r>
        </w:p>
        <w:p w14:paraId="5EEC1F73" w14:textId="77777777" w:rsidR="0075404E" w:rsidRDefault="0075404E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Líder Técnico de Bienes</w:t>
          </w:r>
        </w:p>
      </w:tc>
      <w:tc>
        <w:tcPr>
          <w:tcW w:w="25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7F6774" w14:textId="77777777" w:rsidR="0075404E" w:rsidRDefault="0075404E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Aprobado por:</w:t>
          </w:r>
        </w:p>
        <w:p w14:paraId="69B09D76" w14:textId="77777777" w:rsidR="0075404E" w:rsidRDefault="0075404E" w:rsidP="0099059E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Jairo Alexander Quiceno Herrera</w:t>
          </w:r>
        </w:p>
        <w:p w14:paraId="3795AD48" w14:textId="77777777" w:rsidR="0075404E" w:rsidRDefault="00B5652C" w:rsidP="00072E2C">
          <w:pPr>
            <w:pStyle w:val="Piedepgina"/>
            <w:keepNext/>
            <w:keepLines/>
            <w:tabs>
              <w:tab w:val="left" w:pos="-720"/>
            </w:tabs>
            <w:suppressAutoHyphens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Coordinador </w:t>
          </w:r>
          <w:r w:rsidR="00072E2C">
            <w:rPr>
              <w:rFonts w:ascii="Arial" w:hAnsi="Arial" w:cs="Arial"/>
              <w:sz w:val="16"/>
              <w:szCs w:val="16"/>
            </w:rPr>
            <w:t>Log</w:t>
          </w:r>
          <w:r>
            <w:rPr>
              <w:rFonts w:ascii="Arial" w:hAnsi="Arial" w:cs="Arial"/>
              <w:sz w:val="16"/>
              <w:szCs w:val="16"/>
            </w:rPr>
            <w:t>ística</w:t>
          </w:r>
          <w:r w:rsidR="00072E2C">
            <w:rPr>
              <w:rFonts w:ascii="Arial" w:hAnsi="Arial" w:cs="Arial"/>
              <w:sz w:val="16"/>
              <w:szCs w:val="16"/>
            </w:rPr>
            <w:t xml:space="preserve"> e Inventarios</w:t>
          </w:r>
        </w:p>
      </w:tc>
    </w:tr>
  </w:tbl>
  <w:p w14:paraId="2B19CCC1" w14:textId="20C144CF" w:rsidR="0075404E" w:rsidRDefault="005D3B68" w:rsidP="00931A90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48FF4" wp14:editId="6425FF55">
              <wp:simplePos x="0" y="0"/>
              <wp:positionH relativeFrom="page">
                <wp:posOffset>6488430</wp:posOffset>
              </wp:positionH>
              <wp:positionV relativeFrom="page">
                <wp:posOffset>9117330</wp:posOffset>
              </wp:positionV>
              <wp:extent cx="1271270" cy="96901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1270" cy="9690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8B800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374DC" w14:textId="77777777" w:rsidR="0075404E" w:rsidRPr="00DA276D" w:rsidRDefault="00EA43FF" w:rsidP="00AE4D49">
                          <w:pPr>
                            <w:jc w:val="center"/>
                            <w:rPr>
                              <w:color w:val="A6A6A6" w:themeColor="background1" w:themeShade="A6"/>
                              <w:sz w:val="10"/>
                              <w:szCs w:val="72"/>
                            </w:rPr>
                          </w:pPr>
                          <w:r w:rsidRPr="00DA276D">
                            <w:rPr>
                              <w:color w:val="A6A6A6" w:themeColor="background1" w:themeShade="A6"/>
                              <w:sz w:val="10"/>
                            </w:rPr>
                            <w:fldChar w:fldCharType="begin"/>
                          </w:r>
                          <w:r w:rsidR="0075404E" w:rsidRPr="00DA276D">
                            <w:rPr>
                              <w:color w:val="A6A6A6" w:themeColor="background1" w:themeShade="A6"/>
                              <w:sz w:val="10"/>
                            </w:rPr>
                            <w:instrText xml:space="preserve"> PAGE    \* MERGEFORMAT </w:instrText>
                          </w:r>
                          <w:r w:rsidRPr="00DA276D">
                            <w:rPr>
                              <w:color w:val="A6A6A6" w:themeColor="background1" w:themeShade="A6"/>
                              <w:sz w:val="10"/>
                            </w:rPr>
                            <w:fldChar w:fldCharType="separate"/>
                          </w:r>
                          <w:r w:rsidR="00232151" w:rsidRPr="00232151">
                            <w:rPr>
                              <w:rFonts w:asciiTheme="majorHAnsi" w:hAnsiTheme="majorHAnsi"/>
                              <w:noProof/>
                              <w:color w:val="A6A6A6" w:themeColor="background1" w:themeShade="A6"/>
                              <w:sz w:val="36"/>
                              <w:szCs w:val="72"/>
                            </w:rPr>
                            <w:t>1</w:t>
                          </w:r>
                          <w:r w:rsidRPr="00DA276D">
                            <w:rPr>
                              <w:color w:val="A6A6A6" w:themeColor="background1" w:themeShade="A6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48FF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left:0;text-align:left;margin-left:510.9pt;margin-top:717.9pt;width:100.1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HuKAIAADgEAAAOAAAAZHJzL2Uyb0RvYy54bWysU1Fv1DAMfkfiP0R5Z70ex3ZXXW8am4aQ&#10;Bkwa/ABfml4DaRyc3PXGr8dJu3HAG6Kqoji2P9uf7fXlsbfioCkYdLUsz2ZSaKewMW5Xyy+fb18t&#10;pQgRXAMWna7low7ycvPyxXrwlZ5jh7bRJBjEhWrwtexi9FVRBNXpHsIZeu1Y2SL1EFmkXdEQDIze&#10;22I+m50XA1LjCZUOgV9vRqXcZPy21Sp+atugo7C15NxiPimf23QWmzVUOwLfGTWlAf+QRQ/GcdBn&#10;qBuIIPZk/oLqjSIM2MYzhX2BbWuUzjVwNeXsj2oeOvA618LkBP9MU/h/sOrj4Z6EaWo5l8JBzy26&#10;2kfMkcU80TP4ULHVg7+nVGDwd6i+BeHwugO301dEOHQaGk6qTPbFbw5JCOwqtsMHbBgdGD0zdWyp&#10;T4DMgTjmhjw+N0Qfo1D8WM4v+Oe+KdatzldMUQ4B1ZO3pxDfaexFutQykuGkbCINKjjchZib0kyl&#10;QfNVira33OIDWFHO0jchTtYFVE+YuVy0prk11maBdttrS4J9a7lcvl2ycw5kfQfj6+sVfxNiGM2Z&#10;EqbtFMe65OUw4SbGoEovmbjE1ch5PG6PE/1bbB6ZQsJxfHnd+NIh/ZBi4NGtZfi+B9JS2PeO27Aq&#10;F4s061lYvLmYs0Cnmu2pBpxiKKZOivF6Hcf92Hsyu44jlblIh2kwWhOfejxmNeXN45kLmVYpzf+p&#10;nK1+LfzmJwAAAP//AwBQSwMEFAAGAAgAAAAhAEQ6YgbjAAAADwEAAA8AAABkcnMvZG93bnJldi54&#10;bWxMj19LwzAUxd8HfodwBV+GS5f9odamww1kDERwCr6mzV1bbJKaZGv99t496ds53MO5v5NvRtOx&#10;C/rQOithPkuAoa2cbm0t4eP9+T4FFqKyWnXOooQfDLApbia5yrQb7BtejrFmVGJDpiQ0MfYZ56Fq&#10;0Kgwcz1aup2cNyqS9TXXXg1UbjoukmTNjWotfWhUj7sGq6/j2Ujop6/bPe4+Dy+L6WlY+/3D9rvU&#10;Ut7djk+PwCKO8S8MV3xCh4KYSne2OrCOfCLmxB5JLRcrUteMEIIGlqRWaboEXuT8/47iFwAA//8D&#10;AFBLAQItABQABgAIAAAAIQC2gziS/gAAAOEBAAATAAAAAAAAAAAAAAAAAAAAAABbQ29udGVudF9U&#10;eXBlc10ueG1sUEsBAi0AFAAGAAgAAAAhADj9If/WAAAAlAEAAAsAAAAAAAAAAAAAAAAALwEAAF9y&#10;ZWxzLy5yZWxzUEsBAi0AFAAGAAgAAAAhAC4xce4oAgAAOAQAAA4AAAAAAAAAAAAAAAAALgIAAGRy&#10;cy9lMm9Eb2MueG1sUEsBAi0AFAAGAAgAAAAhAEQ6YgbjAAAADwEAAA8AAAAAAAAAAAAAAAAAggQA&#10;AGRycy9kb3ducmV2LnhtbFBLBQYAAAAABAAEAPMAAACSBQAAAAA=&#10;" adj="21600" fillcolor="#88b800" stroked="f">
              <v:fill opacity="26214f"/>
              <v:textbox>
                <w:txbxContent>
                  <w:p w14:paraId="2E8374DC" w14:textId="77777777" w:rsidR="0075404E" w:rsidRPr="00DA276D" w:rsidRDefault="00EA43FF" w:rsidP="00AE4D49">
                    <w:pPr>
                      <w:jc w:val="center"/>
                      <w:rPr>
                        <w:color w:val="A6A6A6" w:themeColor="background1" w:themeShade="A6"/>
                        <w:sz w:val="10"/>
                        <w:szCs w:val="72"/>
                      </w:rPr>
                    </w:pPr>
                    <w:r w:rsidRPr="00DA276D">
                      <w:rPr>
                        <w:color w:val="A6A6A6" w:themeColor="background1" w:themeShade="A6"/>
                        <w:sz w:val="10"/>
                      </w:rPr>
                      <w:fldChar w:fldCharType="begin"/>
                    </w:r>
                    <w:r w:rsidR="0075404E" w:rsidRPr="00DA276D">
                      <w:rPr>
                        <w:color w:val="A6A6A6" w:themeColor="background1" w:themeShade="A6"/>
                        <w:sz w:val="10"/>
                      </w:rPr>
                      <w:instrText xml:space="preserve"> PAGE    \* MERGEFORMAT </w:instrText>
                    </w:r>
                    <w:r w:rsidRPr="00DA276D">
                      <w:rPr>
                        <w:color w:val="A6A6A6" w:themeColor="background1" w:themeShade="A6"/>
                        <w:sz w:val="10"/>
                      </w:rPr>
                      <w:fldChar w:fldCharType="separate"/>
                    </w:r>
                    <w:r w:rsidR="00232151" w:rsidRPr="00232151">
                      <w:rPr>
                        <w:rFonts w:asciiTheme="majorHAnsi" w:hAnsiTheme="majorHAnsi"/>
                        <w:noProof/>
                        <w:color w:val="A6A6A6" w:themeColor="background1" w:themeShade="A6"/>
                        <w:sz w:val="36"/>
                        <w:szCs w:val="72"/>
                      </w:rPr>
                      <w:t>1</w:t>
                    </w:r>
                    <w:r w:rsidRPr="00DA276D">
                      <w:rPr>
                        <w:color w:val="A6A6A6" w:themeColor="background1" w:themeShade="A6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8074" w14:textId="77777777" w:rsidR="003531D8" w:rsidRDefault="003531D8">
      <w:r>
        <w:separator/>
      </w:r>
    </w:p>
  </w:footnote>
  <w:footnote w:type="continuationSeparator" w:id="0">
    <w:p w14:paraId="5CACFE9D" w14:textId="77777777" w:rsidR="003531D8" w:rsidRDefault="0035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4"/>
      <w:gridCol w:w="4248"/>
      <w:gridCol w:w="2814"/>
    </w:tblGrid>
    <w:tr w:rsidR="0075404E" w14:paraId="6F51DD32" w14:textId="77777777" w:rsidTr="0075404E">
      <w:tc>
        <w:tcPr>
          <w:tcW w:w="1246" w:type="pct"/>
          <w:vMerge w:val="restart"/>
          <w:vAlign w:val="center"/>
        </w:tcPr>
        <w:p w14:paraId="1EFE7FF9" w14:textId="77777777" w:rsidR="0075404E" w:rsidRDefault="0075404E" w:rsidP="00916E2E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4384" behindDoc="0" locked="0" layoutInCell="1" allowOverlap="1" wp14:anchorId="3ADAF324" wp14:editId="7CAE8BC2">
                <wp:simplePos x="0" y="0"/>
                <wp:positionH relativeFrom="column">
                  <wp:posOffset>-764540</wp:posOffset>
                </wp:positionH>
                <wp:positionV relativeFrom="paragraph">
                  <wp:posOffset>-147320</wp:posOffset>
                </wp:positionV>
                <wp:extent cx="1506855" cy="76390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855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8" w:type="pct"/>
          <w:vMerge w:val="restart"/>
          <w:vAlign w:val="center"/>
        </w:tcPr>
        <w:p w14:paraId="24803552" w14:textId="77777777" w:rsidR="0075404E" w:rsidRDefault="0075404E" w:rsidP="0075404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58A57AA" w14:textId="77777777" w:rsidR="0075404E" w:rsidRPr="00916E2E" w:rsidRDefault="0075404E" w:rsidP="00916E2E">
          <w:pPr>
            <w:pStyle w:val="Default"/>
            <w:jc w:val="center"/>
            <w:rPr>
              <w:b/>
              <w:sz w:val="22"/>
              <w:szCs w:val="22"/>
            </w:rPr>
          </w:pPr>
          <w:r w:rsidRPr="00916E2E">
            <w:rPr>
              <w:b/>
              <w:sz w:val="22"/>
              <w:szCs w:val="22"/>
            </w:rPr>
            <w:t xml:space="preserve">DISPOSICIÓN DE </w:t>
          </w:r>
          <w:r>
            <w:rPr>
              <w:b/>
              <w:sz w:val="22"/>
              <w:szCs w:val="22"/>
            </w:rPr>
            <w:t>ACTIVOS FIJOS Y MATERIALES</w:t>
          </w:r>
        </w:p>
      </w:tc>
      <w:tc>
        <w:tcPr>
          <w:tcW w:w="1496" w:type="pct"/>
        </w:tcPr>
        <w:p w14:paraId="0751FC8A" w14:textId="77777777" w:rsidR="0075404E" w:rsidRDefault="0075404E" w:rsidP="00A67EB4">
          <w:pPr>
            <w:autoSpaceDE w:val="0"/>
            <w:autoSpaceDN w:val="0"/>
            <w:adjustRightInd w:val="0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</w:tr>
    <w:tr w:rsidR="0075404E" w14:paraId="5CFF3B23" w14:textId="77777777" w:rsidTr="0075404E">
      <w:tc>
        <w:tcPr>
          <w:tcW w:w="1246" w:type="pct"/>
          <w:vMerge/>
        </w:tcPr>
        <w:p w14:paraId="329FC7AB" w14:textId="77777777" w:rsidR="0075404E" w:rsidRDefault="0075404E" w:rsidP="0075404E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258" w:type="pct"/>
          <w:vMerge/>
        </w:tcPr>
        <w:p w14:paraId="36BBB261" w14:textId="77777777" w:rsidR="0075404E" w:rsidRDefault="0075404E" w:rsidP="0075404E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496" w:type="pct"/>
        </w:tcPr>
        <w:p w14:paraId="59B7031C" w14:textId="77777777" w:rsidR="0075404E" w:rsidRDefault="0075404E" w:rsidP="0075404E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Código:GAT-FM-91 </w:t>
          </w:r>
        </w:p>
      </w:tc>
    </w:tr>
    <w:tr w:rsidR="0075404E" w14:paraId="33E4FDF7" w14:textId="77777777" w:rsidTr="0075404E">
      <w:tc>
        <w:tcPr>
          <w:tcW w:w="1246" w:type="pct"/>
          <w:vMerge/>
        </w:tcPr>
        <w:p w14:paraId="468C921E" w14:textId="77777777" w:rsidR="0075404E" w:rsidRDefault="0075404E" w:rsidP="0075404E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258" w:type="pct"/>
          <w:vMerge/>
        </w:tcPr>
        <w:p w14:paraId="19CE7207" w14:textId="77777777" w:rsidR="0075404E" w:rsidRDefault="0075404E" w:rsidP="0075404E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496" w:type="pct"/>
        </w:tcPr>
        <w:p w14:paraId="1FF923F4" w14:textId="59E10089" w:rsidR="0075404E" w:rsidRPr="0024757B" w:rsidRDefault="0075404E" w:rsidP="00C17FB5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 w:rsidRPr="0024757B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Versión: </w:t>
          </w:r>
          <w:r w:rsidR="00CD6885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6</w:t>
          </w:r>
          <w:r w:rsidRPr="0024757B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 </w:t>
          </w:r>
        </w:p>
      </w:tc>
    </w:tr>
    <w:tr w:rsidR="0075404E" w14:paraId="5DF13C28" w14:textId="77777777" w:rsidTr="0075404E">
      <w:tc>
        <w:tcPr>
          <w:tcW w:w="1246" w:type="pct"/>
          <w:vMerge/>
        </w:tcPr>
        <w:p w14:paraId="72EFBAA7" w14:textId="77777777" w:rsidR="0075404E" w:rsidRDefault="0075404E" w:rsidP="0075404E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258" w:type="pct"/>
          <w:vMerge/>
        </w:tcPr>
        <w:p w14:paraId="71D89545" w14:textId="77777777" w:rsidR="0075404E" w:rsidRDefault="0075404E" w:rsidP="0075404E">
          <w:pPr>
            <w:autoSpaceDE w:val="0"/>
            <w:autoSpaceDN w:val="0"/>
            <w:adjustRightInd w:val="0"/>
            <w:jc w:val="both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496" w:type="pct"/>
        </w:tcPr>
        <w:p w14:paraId="1CE37AF8" w14:textId="605428B9" w:rsidR="0075404E" w:rsidRPr="0024757B" w:rsidRDefault="00C17FB5" w:rsidP="001374BA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 w:rsidRPr="0024757B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Fecha: </w:t>
          </w:r>
          <w:r w:rsidR="00CD6885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diciembre</w:t>
          </w:r>
          <w:r w:rsidR="0075404E" w:rsidRPr="0024757B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-2021</w:t>
          </w:r>
        </w:p>
      </w:tc>
    </w:tr>
  </w:tbl>
  <w:p w14:paraId="0A9DAFFD" w14:textId="77777777" w:rsidR="0075404E" w:rsidRDefault="0075404E" w:rsidP="00AE4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CC9"/>
    <w:multiLevelType w:val="hybridMultilevel"/>
    <w:tmpl w:val="FEB4FB7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36212"/>
    <w:multiLevelType w:val="hybridMultilevel"/>
    <w:tmpl w:val="B238B7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4E4B"/>
    <w:multiLevelType w:val="hybridMultilevel"/>
    <w:tmpl w:val="A9BCFB36"/>
    <w:lvl w:ilvl="0" w:tplc="428C8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EFF"/>
    <w:multiLevelType w:val="hybridMultilevel"/>
    <w:tmpl w:val="A63E1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D709B"/>
    <w:multiLevelType w:val="hybridMultilevel"/>
    <w:tmpl w:val="A6CEB2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5993"/>
    <w:multiLevelType w:val="hybridMultilevel"/>
    <w:tmpl w:val="25FE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1EE"/>
    <w:multiLevelType w:val="hybridMultilevel"/>
    <w:tmpl w:val="79589B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4704"/>
    <w:multiLevelType w:val="hybridMultilevel"/>
    <w:tmpl w:val="57BC28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78160">
    <w:abstractNumId w:val="6"/>
  </w:num>
  <w:num w:numId="2" w16cid:durableId="1340111495">
    <w:abstractNumId w:val="1"/>
  </w:num>
  <w:num w:numId="3" w16cid:durableId="257104949">
    <w:abstractNumId w:val="4"/>
  </w:num>
  <w:num w:numId="4" w16cid:durableId="803736933">
    <w:abstractNumId w:val="0"/>
  </w:num>
  <w:num w:numId="5" w16cid:durableId="171654261">
    <w:abstractNumId w:val="2"/>
  </w:num>
  <w:num w:numId="6" w16cid:durableId="1355306252">
    <w:abstractNumId w:val="7"/>
  </w:num>
  <w:num w:numId="7" w16cid:durableId="1888178231">
    <w:abstractNumId w:val="3"/>
  </w:num>
  <w:num w:numId="8" w16cid:durableId="1819885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7"/>
    <w:rsid w:val="00013EA6"/>
    <w:rsid w:val="00022B98"/>
    <w:rsid w:val="00024BA0"/>
    <w:rsid w:val="00032544"/>
    <w:rsid w:val="0003599D"/>
    <w:rsid w:val="00052830"/>
    <w:rsid w:val="00072E2C"/>
    <w:rsid w:val="000926E8"/>
    <w:rsid w:val="000A167E"/>
    <w:rsid w:val="000C78C0"/>
    <w:rsid w:val="000F4E99"/>
    <w:rsid w:val="00100895"/>
    <w:rsid w:val="001031E4"/>
    <w:rsid w:val="001141F9"/>
    <w:rsid w:val="001374BA"/>
    <w:rsid w:val="00137920"/>
    <w:rsid w:val="001379D8"/>
    <w:rsid w:val="00141F48"/>
    <w:rsid w:val="00182451"/>
    <w:rsid w:val="00186DDF"/>
    <w:rsid w:val="00196327"/>
    <w:rsid w:val="001A3B9E"/>
    <w:rsid w:val="001C725C"/>
    <w:rsid w:val="001D6B1A"/>
    <w:rsid w:val="001E7CAF"/>
    <w:rsid w:val="002073EB"/>
    <w:rsid w:val="00213916"/>
    <w:rsid w:val="00214812"/>
    <w:rsid w:val="002177FE"/>
    <w:rsid w:val="00232151"/>
    <w:rsid w:val="002339A5"/>
    <w:rsid w:val="0024757B"/>
    <w:rsid w:val="00270DC6"/>
    <w:rsid w:val="00276C60"/>
    <w:rsid w:val="00277EB8"/>
    <w:rsid w:val="00282E19"/>
    <w:rsid w:val="002971C7"/>
    <w:rsid w:val="002C1D7C"/>
    <w:rsid w:val="002D63A8"/>
    <w:rsid w:val="0030751A"/>
    <w:rsid w:val="00312C66"/>
    <w:rsid w:val="003255C4"/>
    <w:rsid w:val="00330471"/>
    <w:rsid w:val="00336360"/>
    <w:rsid w:val="003531D8"/>
    <w:rsid w:val="0035559B"/>
    <w:rsid w:val="00382A80"/>
    <w:rsid w:val="00385566"/>
    <w:rsid w:val="003B113E"/>
    <w:rsid w:val="003B58CE"/>
    <w:rsid w:val="003E1F34"/>
    <w:rsid w:val="003E457A"/>
    <w:rsid w:val="003E66E3"/>
    <w:rsid w:val="00426FE2"/>
    <w:rsid w:val="00444C2C"/>
    <w:rsid w:val="00445BBB"/>
    <w:rsid w:val="00453A47"/>
    <w:rsid w:val="004A25C0"/>
    <w:rsid w:val="004F0BD8"/>
    <w:rsid w:val="004F240A"/>
    <w:rsid w:val="00500311"/>
    <w:rsid w:val="005079DC"/>
    <w:rsid w:val="005455D6"/>
    <w:rsid w:val="00555452"/>
    <w:rsid w:val="00572892"/>
    <w:rsid w:val="005926DE"/>
    <w:rsid w:val="005D3B68"/>
    <w:rsid w:val="005F3793"/>
    <w:rsid w:val="006203E1"/>
    <w:rsid w:val="006235A1"/>
    <w:rsid w:val="0062387C"/>
    <w:rsid w:val="00634585"/>
    <w:rsid w:val="00650083"/>
    <w:rsid w:val="006609FF"/>
    <w:rsid w:val="00662884"/>
    <w:rsid w:val="006B2B4E"/>
    <w:rsid w:val="006D2A70"/>
    <w:rsid w:val="006D39ED"/>
    <w:rsid w:val="006E1716"/>
    <w:rsid w:val="006E5A73"/>
    <w:rsid w:val="00723ABF"/>
    <w:rsid w:val="00734B3C"/>
    <w:rsid w:val="00747A84"/>
    <w:rsid w:val="0075404E"/>
    <w:rsid w:val="007704CD"/>
    <w:rsid w:val="007A4B36"/>
    <w:rsid w:val="007D432E"/>
    <w:rsid w:val="007E1907"/>
    <w:rsid w:val="00803CEB"/>
    <w:rsid w:val="00811629"/>
    <w:rsid w:val="00837A3E"/>
    <w:rsid w:val="0087653C"/>
    <w:rsid w:val="00895120"/>
    <w:rsid w:val="008A61BC"/>
    <w:rsid w:val="008A705A"/>
    <w:rsid w:val="008A7572"/>
    <w:rsid w:val="008E6BD2"/>
    <w:rsid w:val="008F6480"/>
    <w:rsid w:val="00903A8E"/>
    <w:rsid w:val="00916E2E"/>
    <w:rsid w:val="009245F7"/>
    <w:rsid w:val="00931A90"/>
    <w:rsid w:val="00935788"/>
    <w:rsid w:val="009371A5"/>
    <w:rsid w:val="00942022"/>
    <w:rsid w:val="0095029D"/>
    <w:rsid w:val="009811A3"/>
    <w:rsid w:val="0099059E"/>
    <w:rsid w:val="009933F2"/>
    <w:rsid w:val="009A01C8"/>
    <w:rsid w:val="009B1712"/>
    <w:rsid w:val="009E5235"/>
    <w:rsid w:val="009F2A35"/>
    <w:rsid w:val="00A1216F"/>
    <w:rsid w:val="00A17FA7"/>
    <w:rsid w:val="00A45B19"/>
    <w:rsid w:val="00A46B01"/>
    <w:rsid w:val="00A47B62"/>
    <w:rsid w:val="00A65AE6"/>
    <w:rsid w:val="00A67EB4"/>
    <w:rsid w:val="00A7338E"/>
    <w:rsid w:val="00A75246"/>
    <w:rsid w:val="00AC03AD"/>
    <w:rsid w:val="00AC3FF2"/>
    <w:rsid w:val="00AC576A"/>
    <w:rsid w:val="00AD1A82"/>
    <w:rsid w:val="00AD7E8D"/>
    <w:rsid w:val="00AE4D49"/>
    <w:rsid w:val="00AF732C"/>
    <w:rsid w:val="00B16724"/>
    <w:rsid w:val="00B5652C"/>
    <w:rsid w:val="00B6056F"/>
    <w:rsid w:val="00B67022"/>
    <w:rsid w:val="00B769FA"/>
    <w:rsid w:val="00B8192A"/>
    <w:rsid w:val="00B97C1F"/>
    <w:rsid w:val="00BD1A25"/>
    <w:rsid w:val="00BD4FF6"/>
    <w:rsid w:val="00C011BE"/>
    <w:rsid w:val="00C1026D"/>
    <w:rsid w:val="00C17FB5"/>
    <w:rsid w:val="00C20632"/>
    <w:rsid w:val="00C35413"/>
    <w:rsid w:val="00C36D9D"/>
    <w:rsid w:val="00C519A7"/>
    <w:rsid w:val="00CA2584"/>
    <w:rsid w:val="00CD03BE"/>
    <w:rsid w:val="00CD6885"/>
    <w:rsid w:val="00CD70CE"/>
    <w:rsid w:val="00CF0377"/>
    <w:rsid w:val="00D07854"/>
    <w:rsid w:val="00D375F1"/>
    <w:rsid w:val="00D4615D"/>
    <w:rsid w:val="00D6137A"/>
    <w:rsid w:val="00D91C37"/>
    <w:rsid w:val="00DA276D"/>
    <w:rsid w:val="00DB6A23"/>
    <w:rsid w:val="00E0587A"/>
    <w:rsid w:val="00E12FAE"/>
    <w:rsid w:val="00E36F99"/>
    <w:rsid w:val="00E46340"/>
    <w:rsid w:val="00E510E9"/>
    <w:rsid w:val="00E5299C"/>
    <w:rsid w:val="00E743FA"/>
    <w:rsid w:val="00E80936"/>
    <w:rsid w:val="00EA43FF"/>
    <w:rsid w:val="00EB3855"/>
    <w:rsid w:val="00EC3555"/>
    <w:rsid w:val="00EF3299"/>
    <w:rsid w:val="00F038AE"/>
    <w:rsid w:val="00F16175"/>
    <w:rsid w:val="00F22341"/>
    <w:rsid w:val="00F256B4"/>
    <w:rsid w:val="00F5744D"/>
    <w:rsid w:val="00F70F71"/>
    <w:rsid w:val="00F718C4"/>
    <w:rsid w:val="00FB1AE8"/>
    <w:rsid w:val="00FB6B2B"/>
    <w:rsid w:val="00FB74D8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16983D"/>
  <w15:docId w15:val="{989266D6-C313-4CC3-8781-21E33A5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9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8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A1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216F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385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85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556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5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5566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385566"/>
    <w:pPr>
      <w:spacing w:before="100" w:beforeAutospacing="1" w:after="100" w:afterAutospacing="1"/>
    </w:pPr>
    <w:rPr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931A90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4D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4615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615D"/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76D"/>
    <w:rPr>
      <w:sz w:val="24"/>
      <w:szCs w:val="24"/>
      <w:lang w:val="es-ES" w:eastAsia="es-ES"/>
    </w:rPr>
  </w:style>
  <w:style w:type="table" w:styleId="Tablabsica1">
    <w:name w:val="Table Simple 1"/>
    <w:basedOn w:val="Tablanormal"/>
    <w:rsid w:val="009502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5029D"/>
    <w:pPr>
      <w:ind w:left="720"/>
      <w:contextualSpacing/>
    </w:pPr>
  </w:style>
  <w:style w:type="paragraph" w:customStyle="1" w:styleId="Default">
    <w:name w:val="Default"/>
    <w:rsid w:val="00916E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DB6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4732823B17C547A94DE16D86CDDCA8" ma:contentTypeVersion="14" ma:contentTypeDescription="Crear nuevo documento." ma:contentTypeScope="" ma:versionID="895de7723c7106ff0a3f419359e0c1b2">
  <xsd:schema xmlns:xsd="http://www.w3.org/2001/XMLSchema" xmlns:xs="http://www.w3.org/2001/XMLSchema" xmlns:p="http://schemas.microsoft.com/office/2006/metadata/properties" xmlns:ns2="74f61a1d-ba3c-40f3-bdcc-eb6e7e476def" xmlns:ns3="740f4089-3d08-4951-bf8c-10da003d7c19" targetNamespace="http://schemas.microsoft.com/office/2006/metadata/properties" ma:root="true" ma:fieldsID="171d6d382de11ee355ae11f90ea02be7" ns2:_="" ns3:_="">
    <xsd:import namespace="74f61a1d-ba3c-40f3-bdcc-eb6e7e476def"/>
    <xsd:import namespace="740f4089-3d08-4951-bf8c-10da003d7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1a1d-ba3c-40f3-bdcc-eb6e7e476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4089-3d08-4951-bf8c-10da003d7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ba592-db47-45f6-9305-d7ccc4ae81de}" ma:internalName="TaxCatchAll" ma:showField="CatchAllData" ma:web="740f4089-3d08-4951-bf8c-10da003d7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61a1d-ba3c-40f3-bdcc-eb6e7e476def">
      <Terms xmlns="http://schemas.microsoft.com/office/infopath/2007/PartnerControls"/>
    </lcf76f155ced4ddcb4097134ff3c332f>
    <TaxCatchAll xmlns="740f4089-3d08-4951-bf8c-10da003d7c19" xsi:nil="true"/>
  </documentManagement>
</p:properties>
</file>

<file path=customXml/itemProps1.xml><?xml version="1.0" encoding="utf-8"?>
<ds:datastoreItem xmlns:ds="http://schemas.openxmlformats.org/officeDocument/2006/customXml" ds:itemID="{B7FBAEDA-C853-483E-A2D1-A4B49F067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68AB6-4078-4781-A706-857B2964D9E2}"/>
</file>

<file path=customXml/itemProps3.xml><?xml version="1.0" encoding="utf-8"?>
<ds:datastoreItem xmlns:ds="http://schemas.openxmlformats.org/officeDocument/2006/customXml" ds:itemID="{BF5A8A4B-51BD-4BDA-BD12-BFB36EF93A1E}"/>
</file>

<file path=customXml/itemProps4.xml><?xml version="1.0" encoding="utf-8"?>
<ds:datastoreItem xmlns:ds="http://schemas.openxmlformats.org/officeDocument/2006/customXml" ds:itemID="{4E632885-29AB-4879-ABA3-5F9AE3EF9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OBSERVACIONES</vt:lpstr>
    </vt:vector>
  </TitlesOfParts>
  <Company>RECUPERAR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OBSERVACIONES</dc:title>
  <dc:creator>RECUPERAR</dc:creator>
  <cp:lastModifiedBy>Gloria Sirley Giraldo Gonzalez</cp:lastModifiedBy>
  <cp:revision>8</cp:revision>
  <cp:lastPrinted>2006-07-28T12:37:00Z</cp:lastPrinted>
  <dcterms:created xsi:type="dcterms:W3CDTF">2022-01-09T15:31:00Z</dcterms:created>
  <dcterms:modified xsi:type="dcterms:W3CDTF">2022-07-22T16:21:00Z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0x010100F94732823B17C547A94DE16D86CDDCA8</vt:lpwstr>
  </property>
</Properties>
</file>